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ayout w:type="fixed"/>
        <w:tblLook w:val="0000" w:firstRow="0" w:lastRow="0" w:firstColumn="0" w:lastColumn="0" w:noHBand="0" w:noVBand="0"/>
      </w:tblPr>
      <w:tblGrid>
        <w:gridCol w:w="3513"/>
        <w:gridCol w:w="5667"/>
      </w:tblGrid>
      <w:tr w:rsidR="00F819EE" w:rsidRPr="00E5178F" w14:paraId="611897EE" w14:textId="77777777" w:rsidTr="00A54258">
        <w:trPr>
          <w:trHeight w:val="761"/>
        </w:trPr>
        <w:tc>
          <w:tcPr>
            <w:tcW w:w="3513" w:type="dxa"/>
          </w:tcPr>
          <w:p w14:paraId="4E795418" w14:textId="77777777" w:rsidR="001300DF" w:rsidRPr="00E5178F" w:rsidRDefault="001300DF" w:rsidP="00A54258">
            <w:pPr>
              <w:jc w:val="center"/>
              <w:rPr>
                <w:b/>
                <w:bCs/>
                <w:sz w:val="26"/>
                <w:szCs w:val="26"/>
              </w:rPr>
            </w:pPr>
            <w:r w:rsidRPr="00E5178F">
              <w:rPr>
                <w:b/>
                <w:bCs/>
                <w:sz w:val="26"/>
                <w:szCs w:val="26"/>
              </w:rPr>
              <w:t>HỘI ĐỒNG NHÂN DÂN</w:t>
            </w:r>
          </w:p>
          <w:p w14:paraId="1F9C0625" w14:textId="77777777" w:rsidR="001300DF" w:rsidRPr="00E5178F" w:rsidRDefault="001300DF" w:rsidP="00A54258">
            <w:pPr>
              <w:jc w:val="center"/>
              <w:rPr>
                <w:b/>
                <w:bCs/>
                <w:sz w:val="26"/>
                <w:szCs w:val="26"/>
              </w:rPr>
            </w:pPr>
            <w:r w:rsidRPr="00E5178F">
              <w:rPr>
                <w:b/>
                <w:bCs/>
                <w:sz w:val="26"/>
                <w:szCs w:val="26"/>
              </w:rPr>
              <w:t>THÀNH PHỐ HÀ NỘI</w:t>
            </w:r>
          </w:p>
          <w:p w14:paraId="3FA482B9" w14:textId="2ABAC01F" w:rsidR="001300DF" w:rsidRPr="00E5178F" w:rsidRDefault="00D14E51" w:rsidP="00A54258">
            <w:pPr>
              <w:rPr>
                <w:i/>
                <w:iCs/>
                <w:lang w:val="nl-NL"/>
              </w:rPr>
            </w:pPr>
            <w:r w:rsidRPr="00E5178F">
              <w:rPr>
                <w:noProof/>
                <w:lang w:val="en-US" w:eastAsia="en-US"/>
              </w:rPr>
              <mc:AlternateContent>
                <mc:Choice Requires="wps">
                  <w:drawing>
                    <wp:anchor distT="0" distB="0" distL="114300" distR="114300" simplePos="0" relativeHeight="251660288" behindDoc="0" locked="0" layoutInCell="1" allowOverlap="1" wp14:anchorId="538CC9CB" wp14:editId="49B7C985">
                      <wp:simplePos x="0" y="0"/>
                      <wp:positionH relativeFrom="column">
                        <wp:posOffset>647700</wp:posOffset>
                      </wp:positionH>
                      <wp:positionV relativeFrom="paragraph">
                        <wp:posOffset>58420</wp:posOffset>
                      </wp:positionV>
                      <wp:extent cx="762000" cy="0"/>
                      <wp:effectExtent l="12700" t="10795" r="6350"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6BFD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6pt" to="11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An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"/>
                  </w:pict>
                </mc:Fallback>
              </mc:AlternateContent>
            </w:r>
          </w:p>
        </w:tc>
        <w:tc>
          <w:tcPr>
            <w:tcW w:w="5667" w:type="dxa"/>
          </w:tcPr>
          <w:p w14:paraId="2537BF69" w14:textId="77777777" w:rsidR="001300DF" w:rsidRPr="00E5178F" w:rsidRDefault="001300DF" w:rsidP="00A54258">
            <w:pPr>
              <w:keepNext/>
              <w:jc w:val="center"/>
              <w:outlineLvl w:val="0"/>
              <w:rPr>
                <w:b/>
                <w:bCs/>
                <w:sz w:val="26"/>
                <w:szCs w:val="26"/>
                <w:lang w:val="nl-NL"/>
              </w:rPr>
            </w:pPr>
            <w:r w:rsidRPr="00E5178F">
              <w:rPr>
                <w:b/>
                <w:bCs/>
                <w:sz w:val="26"/>
                <w:szCs w:val="26"/>
                <w:lang w:val="nl-NL"/>
              </w:rPr>
              <w:t>CỘNG HÒA XÃ HỘI CHỦ NGHĨA VIỆT NAM</w:t>
            </w:r>
          </w:p>
          <w:p w14:paraId="66B6EE91" w14:textId="77777777" w:rsidR="001300DF" w:rsidRPr="00E5178F" w:rsidRDefault="001300DF" w:rsidP="00A54258">
            <w:pPr>
              <w:jc w:val="center"/>
              <w:rPr>
                <w:b/>
                <w:bCs/>
                <w:sz w:val="28"/>
                <w:szCs w:val="28"/>
                <w:lang w:val="nl-NL"/>
              </w:rPr>
            </w:pPr>
            <w:r w:rsidRPr="00E5178F">
              <w:rPr>
                <w:b/>
                <w:bCs/>
                <w:sz w:val="28"/>
                <w:szCs w:val="28"/>
                <w:lang w:val="nl-NL"/>
              </w:rPr>
              <w:t>Độc lập - Tự do - Hạnh phúc</w:t>
            </w:r>
          </w:p>
          <w:p w14:paraId="12EB1F33" w14:textId="51E28670" w:rsidR="001300DF" w:rsidRPr="00E5178F" w:rsidRDefault="00D14E51" w:rsidP="00A54258">
            <w:pPr>
              <w:keepNext/>
              <w:jc w:val="center"/>
              <w:outlineLvl w:val="1"/>
              <w:rPr>
                <w:sz w:val="26"/>
                <w:szCs w:val="26"/>
                <w:lang w:val="nl-NL"/>
              </w:rPr>
            </w:pPr>
            <w:r w:rsidRPr="00E5178F">
              <w:rPr>
                <w:noProof/>
                <w:lang w:val="en-US" w:eastAsia="en-US"/>
              </w:rPr>
              <mc:AlternateContent>
                <mc:Choice Requires="wps">
                  <w:drawing>
                    <wp:anchor distT="0" distB="0" distL="114300" distR="114300" simplePos="0" relativeHeight="251661312" behindDoc="0" locked="0" layoutInCell="1" allowOverlap="1" wp14:anchorId="5B2658AC" wp14:editId="7A2AAAAC">
                      <wp:simplePos x="0" y="0"/>
                      <wp:positionH relativeFrom="column">
                        <wp:posOffset>764540</wp:posOffset>
                      </wp:positionH>
                      <wp:positionV relativeFrom="paragraph">
                        <wp:posOffset>43815</wp:posOffset>
                      </wp:positionV>
                      <wp:extent cx="2029460" cy="0"/>
                      <wp:effectExtent l="7620" t="10795" r="1079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7C45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45pt" to="22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qR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ms+L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"/>
                  </w:pict>
                </mc:Fallback>
              </mc:AlternateContent>
            </w:r>
          </w:p>
        </w:tc>
      </w:tr>
      <w:tr w:rsidR="00F819EE" w:rsidRPr="00E5178F" w14:paraId="3B5B324F" w14:textId="77777777" w:rsidTr="00A54258">
        <w:trPr>
          <w:trHeight w:val="232"/>
        </w:trPr>
        <w:tc>
          <w:tcPr>
            <w:tcW w:w="3513" w:type="dxa"/>
          </w:tcPr>
          <w:p w14:paraId="07896C57" w14:textId="00D3307E" w:rsidR="001300DF" w:rsidRPr="00E5178F" w:rsidRDefault="001300DF" w:rsidP="00A54258">
            <w:pPr>
              <w:jc w:val="center"/>
              <w:rPr>
                <w:sz w:val="27"/>
                <w:szCs w:val="27"/>
                <w:lang w:val="nl-NL"/>
              </w:rPr>
            </w:pPr>
            <w:r w:rsidRPr="00E5178F">
              <w:rPr>
                <w:sz w:val="27"/>
                <w:szCs w:val="27"/>
                <w:lang w:val="nl-NL"/>
              </w:rPr>
              <w:t>Số:        /202</w:t>
            </w:r>
            <w:r w:rsidR="00A41CAF" w:rsidRPr="00E5178F">
              <w:rPr>
                <w:sz w:val="27"/>
                <w:szCs w:val="27"/>
                <w:lang w:val="nl-NL"/>
              </w:rPr>
              <w:t>2</w:t>
            </w:r>
            <w:r w:rsidRPr="00E5178F">
              <w:rPr>
                <w:sz w:val="27"/>
                <w:szCs w:val="27"/>
                <w:lang w:val="nl-NL"/>
              </w:rPr>
              <w:t>/NQ-HĐND</w:t>
            </w:r>
          </w:p>
        </w:tc>
        <w:tc>
          <w:tcPr>
            <w:tcW w:w="5667" w:type="dxa"/>
          </w:tcPr>
          <w:p w14:paraId="3E0E0824" w14:textId="05A65D29" w:rsidR="001300DF" w:rsidRPr="00E5178F" w:rsidRDefault="001300DF" w:rsidP="00A54258">
            <w:pPr>
              <w:keepNext/>
              <w:jc w:val="center"/>
              <w:outlineLvl w:val="0"/>
              <w:rPr>
                <w:b/>
                <w:bCs/>
                <w:sz w:val="27"/>
                <w:szCs w:val="27"/>
                <w:lang w:val="nl-NL"/>
              </w:rPr>
            </w:pPr>
            <w:r w:rsidRPr="00E5178F">
              <w:rPr>
                <w:i/>
                <w:iCs/>
                <w:sz w:val="27"/>
                <w:szCs w:val="27"/>
                <w:lang w:val="nl-NL"/>
              </w:rPr>
              <w:t xml:space="preserve"> Hà Nội, ngày       </w:t>
            </w:r>
            <w:r w:rsidRPr="00E5178F">
              <w:rPr>
                <w:i/>
                <w:iCs/>
                <w:sz w:val="27"/>
                <w:szCs w:val="27"/>
                <w:u w:color="FF0000"/>
                <w:lang w:val="nl-NL"/>
              </w:rPr>
              <w:t>tháng</w:t>
            </w:r>
            <w:r w:rsidRPr="00E5178F">
              <w:rPr>
                <w:i/>
                <w:iCs/>
                <w:sz w:val="27"/>
                <w:szCs w:val="27"/>
                <w:lang w:val="nl-NL"/>
              </w:rPr>
              <w:t xml:space="preserve">      năm 202</w:t>
            </w:r>
            <w:r w:rsidR="00A41CAF" w:rsidRPr="00E5178F">
              <w:rPr>
                <w:i/>
                <w:iCs/>
                <w:sz w:val="27"/>
                <w:szCs w:val="27"/>
                <w:lang w:val="nl-NL"/>
              </w:rPr>
              <w:t>2</w:t>
            </w:r>
          </w:p>
        </w:tc>
      </w:tr>
    </w:tbl>
    <w:p w14:paraId="34A5C363" w14:textId="77777777" w:rsidR="001300DF" w:rsidRPr="00E5178F" w:rsidRDefault="001300DF" w:rsidP="001300DF">
      <w:pPr>
        <w:spacing w:before="120" w:line="280" w:lineRule="exact"/>
        <w:rPr>
          <w:b/>
          <w:bCs/>
          <w:lang w:val="nl-NL"/>
        </w:rPr>
      </w:pPr>
      <w:r w:rsidRPr="00E5178F">
        <w:rPr>
          <w:b/>
          <w:bCs/>
          <w:sz w:val="32"/>
          <w:szCs w:val="32"/>
          <w:lang w:val="nl-NL"/>
        </w:rPr>
        <w:t xml:space="preserve">           </w:t>
      </w:r>
      <w:r w:rsidR="001E1CD5" w:rsidRPr="00E5178F">
        <w:rPr>
          <w:b/>
          <w:bCs/>
          <w:lang w:val="nl-NL"/>
        </w:rPr>
        <w:t>DỰ THẢO</w:t>
      </w:r>
      <w:r w:rsidRPr="00E5178F">
        <w:rPr>
          <w:b/>
          <w:bCs/>
          <w:lang w:val="nl-NL"/>
        </w:rPr>
        <w:t xml:space="preserve"> </w:t>
      </w:r>
    </w:p>
    <w:p w14:paraId="564579C4" w14:textId="77777777" w:rsidR="001300DF" w:rsidRPr="00E5178F" w:rsidRDefault="001300DF" w:rsidP="001300DF">
      <w:pPr>
        <w:tabs>
          <w:tab w:val="left" w:pos="567"/>
        </w:tabs>
        <w:spacing w:before="120" w:after="120"/>
        <w:jc w:val="center"/>
        <w:rPr>
          <w:b/>
          <w:bCs/>
          <w:sz w:val="28"/>
          <w:szCs w:val="28"/>
          <w:lang w:val="nl-NL"/>
        </w:rPr>
      </w:pPr>
      <w:r w:rsidRPr="00E5178F">
        <w:rPr>
          <w:b/>
          <w:bCs/>
          <w:sz w:val="28"/>
          <w:szCs w:val="28"/>
          <w:lang w:val="nl-NL"/>
        </w:rPr>
        <w:t>NGHỊ QUYẾT</w:t>
      </w:r>
    </w:p>
    <w:p w14:paraId="5F69DF4B" w14:textId="77777777" w:rsidR="00A41CAF" w:rsidRPr="00E5178F" w:rsidRDefault="001300DF" w:rsidP="00A41CAF">
      <w:pPr>
        <w:spacing w:line="340" w:lineRule="exact"/>
        <w:jc w:val="center"/>
        <w:rPr>
          <w:b/>
          <w:spacing w:val="-4"/>
          <w:sz w:val="28"/>
          <w:szCs w:val="28"/>
        </w:rPr>
      </w:pPr>
      <w:r w:rsidRPr="00E5178F">
        <w:rPr>
          <w:b/>
          <w:sz w:val="28"/>
          <w:szCs w:val="28"/>
        </w:rPr>
        <w:t xml:space="preserve">Quy định </w:t>
      </w:r>
      <w:r w:rsidR="00A41CAF" w:rsidRPr="00E5178F">
        <w:rPr>
          <w:b/>
          <w:spacing w:val="-4"/>
          <w:sz w:val="28"/>
          <w:szCs w:val="28"/>
        </w:rPr>
        <w:t xml:space="preserve">mức thu học phí đối với các cơ sở giáo dục mầm non, giáo dục </w:t>
      </w:r>
    </w:p>
    <w:p w14:paraId="7696E6AE" w14:textId="161C86BE" w:rsidR="00A41CAF" w:rsidRPr="00E5178F" w:rsidRDefault="00A41CAF" w:rsidP="00A41CAF">
      <w:pPr>
        <w:spacing w:line="340" w:lineRule="exact"/>
        <w:jc w:val="center"/>
        <w:rPr>
          <w:b/>
          <w:spacing w:val="-4"/>
          <w:sz w:val="28"/>
          <w:szCs w:val="28"/>
        </w:rPr>
      </w:pPr>
      <w:r w:rsidRPr="00E5178F">
        <w:rPr>
          <w:b/>
          <w:spacing w:val="-4"/>
          <w:sz w:val="28"/>
          <w:szCs w:val="28"/>
        </w:rPr>
        <w:t xml:space="preserve">phổ thông công lập trên địa bàn thành phố Hà Nội từ </w:t>
      </w:r>
    </w:p>
    <w:p w14:paraId="0CC781A5" w14:textId="2C954C25" w:rsidR="001300DF" w:rsidRPr="00E5178F" w:rsidRDefault="00A41CAF" w:rsidP="00A41CAF">
      <w:pPr>
        <w:spacing w:line="340" w:lineRule="exact"/>
        <w:jc w:val="center"/>
        <w:rPr>
          <w:b/>
          <w:sz w:val="28"/>
          <w:szCs w:val="28"/>
          <w:lang w:val="fr-FR"/>
        </w:rPr>
      </w:pPr>
      <w:r w:rsidRPr="00E5178F">
        <w:rPr>
          <w:b/>
          <w:spacing w:val="-4"/>
          <w:sz w:val="28"/>
          <w:szCs w:val="28"/>
        </w:rPr>
        <w:t>năm học 2022-2023 đến năm học 2025-2026</w:t>
      </w:r>
    </w:p>
    <w:p w14:paraId="5CC54A57" w14:textId="1D38B8D8" w:rsidR="001300DF" w:rsidRPr="00E5178F" w:rsidRDefault="00D14E51" w:rsidP="001300DF">
      <w:pPr>
        <w:spacing w:line="360" w:lineRule="exact"/>
        <w:jc w:val="center"/>
        <w:outlineLvl w:val="0"/>
        <w:rPr>
          <w:b/>
          <w:bCs/>
          <w:lang w:val="nl-NL"/>
        </w:rPr>
      </w:pPr>
      <w:r w:rsidRPr="00E5178F">
        <w:rPr>
          <w:b/>
          <w:bCs/>
          <w:noProof/>
          <w:lang w:val="en-US" w:eastAsia="en-US"/>
        </w:rPr>
        <mc:AlternateContent>
          <mc:Choice Requires="wps">
            <w:drawing>
              <wp:anchor distT="0" distB="0" distL="114300" distR="114300" simplePos="0" relativeHeight="251662336" behindDoc="0" locked="0" layoutInCell="1" allowOverlap="1" wp14:anchorId="692495D9" wp14:editId="5D40E25C">
                <wp:simplePos x="0" y="0"/>
                <wp:positionH relativeFrom="column">
                  <wp:posOffset>2054225</wp:posOffset>
                </wp:positionH>
                <wp:positionV relativeFrom="paragraph">
                  <wp:posOffset>16510</wp:posOffset>
                </wp:positionV>
                <wp:extent cx="1552575"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7BAFF" id="_x0000_t32" coordsize="21600,21600" o:spt="32" o:oned="t" path="m,l21600,21600e" filled="f">
                <v:path arrowok="t" fillok="f" o:connecttype="none"/>
                <o:lock v:ext="edit" shapetype="t"/>
              </v:shapetype>
              <v:shape id="AutoShape 4" o:spid="_x0000_s1026" type="#_x0000_t32" style="position:absolute;margin-left:161.75pt;margin-top:1.3pt;width:12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G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"/>
            </w:pict>
          </mc:Fallback>
        </mc:AlternateContent>
      </w:r>
    </w:p>
    <w:p w14:paraId="17C1DCAD" w14:textId="77777777" w:rsidR="001300DF" w:rsidRPr="00E5178F" w:rsidRDefault="001300DF" w:rsidP="001300DF">
      <w:pPr>
        <w:spacing w:line="360" w:lineRule="exact"/>
        <w:jc w:val="center"/>
        <w:outlineLvl w:val="0"/>
        <w:rPr>
          <w:b/>
          <w:bCs/>
          <w:sz w:val="26"/>
          <w:szCs w:val="26"/>
          <w:lang w:val="nl-NL"/>
        </w:rPr>
      </w:pPr>
      <w:r w:rsidRPr="00E5178F">
        <w:rPr>
          <w:b/>
          <w:bCs/>
          <w:sz w:val="26"/>
          <w:szCs w:val="26"/>
          <w:lang w:val="nl-NL"/>
        </w:rPr>
        <w:t>HỘI ĐỒNG NHÂN DÂN THÀNH PHỐ HÀ NỘI</w:t>
      </w:r>
    </w:p>
    <w:p w14:paraId="033B9000" w14:textId="7D5C145F" w:rsidR="001300DF" w:rsidRPr="00E5178F" w:rsidRDefault="001300DF" w:rsidP="001300DF">
      <w:pPr>
        <w:spacing w:line="360" w:lineRule="exact"/>
        <w:jc w:val="center"/>
        <w:rPr>
          <w:b/>
          <w:bCs/>
          <w:sz w:val="26"/>
          <w:szCs w:val="26"/>
          <w:lang w:val="nl-NL"/>
        </w:rPr>
      </w:pPr>
      <w:r w:rsidRPr="00E5178F">
        <w:rPr>
          <w:b/>
          <w:bCs/>
          <w:sz w:val="26"/>
          <w:szCs w:val="26"/>
          <w:lang w:val="nl-NL"/>
        </w:rPr>
        <w:t xml:space="preserve">KHÓA XVI KỲ HỌP THỨ </w:t>
      </w:r>
      <w:r w:rsidR="00A41CAF" w:rsidRPr="00E5178F">
        <w:rPr>
          <w:b/>
          <w:bCs/>
          <w:sz w:val="26"/>
          <w:szCs w:val="26"/>
          <w:lang w:val="nl-NL"/>
        </w:rPr>
        <w:t>5</w:t>
      </w:r>
    </w:p>
    <w:p w14:paraId="1F0FF77D" w14:textId="068A77E1" w:rsidR="001300DF" w:rsidRPr="00E5178F" w:rsidRDefault="001300DF" w:rsidP="001300DF">
      <w:pPr>
        <w:spacing w:before="120" w:after="240"/>
        <w:jc w:val="center"/>
        <w:rPr>
          <w:i/>
          <w:sz w:val="28"/>
          <w:szCs w:val="28"/>
          <w:lang w:val="nl-NL"/>
        </w:rPr>
      </w:pPr>
      <w:r w:rsidRPr="00E5178F">
        <w:rPr>
          <w:i/>
          <w:sz w:val="28"/>
          <w:szCs w:val="28"/>
          <w:lang w:val="nl-NL"/>
        </w:rPr>
        <w:t xml:space="preserve">(Từ ngày </w:t>
      </w:r>
      <w:r w:rsidR="00A41CAF" w:rsidRPr="00E5178F">
        <w:rPr>
          <w:i/>
          <w:sz w:val="28"/>
          <w:szCs w:val="28"/>
          <w:lang w:val="nl-NL"/>
        </w:rPr>
        <w:t>......</w:t>
      </w:r>
      <w:r w:rsidRPr="00E5178F">
        <w:rPr>
          <w:i/>
          <w:sz w:val="28"/>
          <w:szCs w:val="28"/>
          <w:lang w:val="nl-NL"/>
        </w:rPr>
        <w:t>/202</w:t>
      </w:r>
      <w:r w:rsidR="00A41CAF" w:rsidRPr="00E5178F">
        <w:rPr>
          <w:i/>
          <w:sz w:val="28"/>
          <w:szCs w:val="28"/>
          <w:lang w:val="nl-NL"/>
        </w:rPr>
        <w:t>2</w:t>
      </w:r>
      <w:r w:rsidRPr="00E5178F">
        <w:rPr>
          <w:i/>
          <w:sz w:val="28"/>
          <w:szCs w:val="28"/>
          <w:lang w:val="nl-NL"/>
        </w:rPr>
        <w:t xml:space="preserve"> đến ngày </w:t>
      </w:r>
      <w:r w:rsidR="00A41CAF" w:rsidRPr="00E5178F">
        <w:rPr>
          <w:i/>
          <w:sz w:val="28"/>
          <w:szCs w:val="28"/>
          <w:lang w:val="nl-NL"/>
        </w:rPr>
        <w:t>......</w:t>
      </w:r>
      <w:r w:rsidRPr="00E5178F">
        <w:rPr>
          <w:i/>
          <w:sz w:val="28"/>
          <w:szCs w:val="28"/>
          <w:lang w:val="nl-NL"/>
        </w:rPr>
        <w:t>/202</w:t>
      </w:r>
      <w:r w:rsidR="00A41CAF" w:rsidRPr="00E5178F">
        <w:rPr>
          <w:i/>
          <w:sz w:val="28"/>
          <w:szCs w:val="28"/>
          <w:lang w:val="nl-NL"/>
        </w:rPr>
        <w:t>2</w:t>
      </w:r>
      <w:r w:rsidRPr="00E5178F">
        <w:rPr>
          <w:i/>
          <w:sz w:val="28"/>
          <w:szCs w:val="28"/>
          <w:lang w:val="nl-NL"/>
        </w:rPr>
        <w:t>)</w:t>
      </w:r>
      <w:bookmarkStart w:id="0" w:name="_GoBack"/>
      <w:bookmarkEnd w:id="0"/>
    </w:p>
    <w:p w14:paraId="429645B0" w14:textId="77777777" w:rsidR="001300DF" w:rsidRPr="00E5178F" w:rsidRDefault="001300DF" w:rsidP="001851A8">
      <w:pPr>
        <w:spacing w:before="120" w:after="120" w:line="320" w:lineRule="exact"/>
        <w:ind w:firstLine="567"/>
        <w:jc w:val="both"/>
        <w:rPr>
          <w:i/>
          <w:sz w:val="28"/>
          <w:szCs w:val="28"/>
          <w:lang w:val="nl-NL"/>
        </w:rPr>
      </w:pPr>
      <w:r w:rsidRPr="00E5178F">
        <w:rPr>
          <w:i/>
          <w:sz w:val="28"/>
          <w:szCs w:val="28"/>
        </w:rPr>
        <w:t xml:space="preserve">Căn cứ Luật </w:t>
      </w:r>
      <w:r w:rsidRPr="00E5178F">
        <w:rPr>
          <w:i/>
          <w:sz w:val="28"/>
          <w:szCs w:val="28"/>
          <w:lang w:val="nl-NL"/>
        </w:rPr>
        <w:t>T</w:t>
      </w:r>
      <w:r w:rsidRPr="00E5178F">
        <w:rPr>
          <w:i/>
          <w:sz w:val="28"/>
          <w:szCs w:val="28"/>
        </w:rPr>
        <w:t>ổ chức</w:t>
      </w:r>
      <w:r w:rsidRPr="00E5178F">
        <w:rPr>
          <w:i/>
          <w:sz w:val="28"/>
          <w:szCs w:val="28"/>
          <w:lang w:val="nl-NL"/>
        </w:rPr>
        <w:t xml:space="preserve"> chính quyền địa phương ngày 19/6/2015</w:t>
      </w:r>
      <w:r w:rsidRPr="00E5178F">
        <w:rPr>
          <w:i/>
          <w:sz w:val="28"/>
          <w:szCs w:val="28"/>
        </w:rPr>
        <w:t xml:space="preserve">; </w:t>
      </w:r>
      <w:r w:rsidRPr="00E5178F">
        <w:rPr>
          <w:i/>
          <w:sz w:val="28"/>
          <w:szCs w:val="28"/>
          <w:lang w:val="nl-NL"/>
        </w:rPr>
        <w:t xml:space="preserve">Luật sửa đổi, bổ sung một số </w:t>
      </w:r>
      <w:r w:rsidRPr="00E5178F">
        <w:rPr>
          <w:i/>
          <w:sz w:val="28"/>
          <w:szCs w:val="28"/>
          <w:u w:color="FF0000"/>
          <w:lang w:val="nl-NL"/>
        </w:rPr>
        <w:t>điều</w:t>
      </w:r>
      <w:r w:rsidRPr="00E5178F">
        <w:rPr>
          <w:i/>
          <w:sz w:val="28"/>
          <w:szCs w:val="28"/>
          <w:lang w:val="nl-NL"/>
        </w:rPr>
        <w:t xml:space="preserve"> của Luật Tổ chức Chính phủ và Luật Tổ chức chính quyền địa phương ngày 22/11/2019;</w:t>
      </w:r>
    </w:p>
    <w:p w14:paraId="19FC422A" w14:textId="77777777" w:rsidR="001300DF" w:rsidRPr="00E5178F" w:rsidRDefault="001300DF" w:rsidP="001851A8">
      <w:pPr>
        <w:spacing w:before="120" w:after="120" w:line="320" w:lineRule="exact"/>
        <w:ind w:firstLine="567"/>
        <w:jc w:val="both"/>
        <w:rPr>
          <w:i/>
          <w:sz w:val="28"/>
          <w:szCs w:val="28"/>
          <w:lang w:val="nl-NL"/>
        </w:rPr>
      </w:pPr>
      <w:r w:rsidRPr="00E5178F">
        <w:rPr>
          <w:i/>
          <w:sz w:val="28"/>
          <w:szCs w:val="28"/>
          <w:lang w:val="nl-NL"/>
        </w:rPr>
        <w:t xml:space="preserve">Căn cứ Luật Ban hành văn </w:t>
      </w:r>
      <w:r w:rsidRPr="00E5178F">
        <w:rPr>
          <w:i/>
          <w:sz w:val="28"/>
          <w:szCs w:val="28"/>
          <w:u w:color="FF0000"/>
          <w:lang w:val="nl-NL"/>
        </w:rPr>
        <w:t>bản</w:t>
      </w:r>
      <w:r w:rsidRPr="00E5178F">
        <w:rPr>
          <w:i/>
          <w:sz w:val="28"/>
          <w:szCs w:val="28"/>
          <w:lang w:val="nl-NL"/>
        </w:rPr>
        <w:t xml:space="preserve"> quy phạm pháp luật ngày 22/6/2015; </w:t>
      </w:r>
      <w:r w:rsidRPr="00E5178F">
        <w:rPr>
          <w:i/>
          <w:sz w:val="28"/>
          <w:szCs w:val="28"/>
          <w:lang w:val="ms-MY"/>
        </w:rPr>
        <w:t xml:space="preserve">Luật sửa đổi, bổ sung một số điều của Luật Ban hành văn quy phạm pháp luật </w:t>
      </w:r>
      <w:r w:rsidRPr="00E5178F">
        <w:rPr>
          <w:i/>
          <w:sz w:val="28"/>
          <w:szCs w:val="28"/>
        </w:rPr>
        <w:t>ngày 18/6/2020</w:t>
      </w:r>
      <w:r w:rsidRPr="00E5178F">
        <w:rPr>
          <w:i/>
          <w:sz w:val="28"/>
          <w:szCs w:val="28"/>
          <w:lang w:val="ms-MY"/>
        </w:rPr>
        <w:t>;</w:t>
      </w:r>
    </w:p>
    <w:p w14:paraId="7D82F4D5" w14:textId="77777777" w:rsidR="001300DF" w:rsidRPr="00E5178F" w:rsidRDefault="001300DF" w:rsidP="001851A8">
      <w:pPr>
        <w:spacing w:before="120" w:after="120" w:line="320" w:lineRule="exact"/>
        <w:ind w:firstLine="567"/>
        <w:jc w:val="both"/>
        <w:rPr>
          <w:i/>
          <w:sz w:val="28"/>
          <w:szCs w:val="28"/>
          <w:lang w:val="ms-MY"/>
        </w:rPr>
      </w:pPr>
      <w:r w:rsidRPr="00E5178F">
        <w:rPr>
          <w:i/>
          <w:sz w:val="28"/>
          <w:szCs w:val="28"/>
          <w:lang w:val="ms-MY"/>
        </w:rPr>
        <w:t>Căn cứ Luật Ngân sách nhà nước ngày 25/6/2015;</w:t>
      </w:r>
    </w:p>
    <w:p w14:paraId="23F79CB2" w14:textId="77777777" w:rsidR="001300DF" w:rsidRPr="00E5178F" w:rsidRDefault="001300DF" w:rsidP="001851A8">
      <w:pPr>
        <w:spacing w:before="120" w:after="120" w:line="320" w:lineRule="exact"/>
        <w:ind w:firstLine="567"/>
        <w:jc w:val="both"/>
        <w:rPr>
          <w:i/>
          <w:sz w:val="28"/>
          <w:szCs w:val="28"/>
        </w:rPr>
      </w:pPr>
      <w:r w:rsidRPr="00E5178F">
        <w:rPr>
          <w:i/>
          <w:sz w:val="28"/>
          <w:szCs w:val="28"/>
        </w:rPr>
        <w:t>Căn cứ  Luật Giáo dục ngày 14/6/2019;</w:t>
      </w:r>
    </w:p>
    <w:p w14:paraId="43886C78" w14:textId="77777777" w:rsidR="001300DF" w:rsidRPr="00E5178F" w:rsidRDefault="001300DF" w:rsidP="001851A8">
      <w:pPr>
        <w:pStyle w:val="Heading10"/>
        <w:keepNext/>
        <w:keepLines/>
        <w:shd w:val="clear" w:color="auto" w:fill="auto"/>
        <w:spacing w:before="120" w:after="120" w:line="320" w:lineRule="exact"/>
        <w:ind w:firstLine="567"/>
        <w:jc w:val="both"/>
        <w:rPr>
          <w:rFonts w:ascii="Times New Roman" w:hAnsi="Times New Roman" w:cs="Times New Roman"/>
          <w:b w:val="0"/>
          <w:i/>
          <w:sz w:val="28"/>
          <w:szCs w:val="28"/>
          <w:shd w:val="clear" w:color="auto" w:fill="FFFFFF"/>
          <w:lang w:eastAsia="vi-VN"/>
        </w:rPr>
      </w:pPr>
      <w:r w:rsidRPr="00E5178F">
        <w:rPr>
          <w:rFonts w:ascii="Times New Roman" w:hAnsi="Times New Roman" w:cs="Times New Roman"/>
          <w:b w:val="0"/>
          <w:i/>
          <w:sz w:val="28"/>
          <w:szCs w:val="28"/>
          <w:lang w:val="vi-VN"/>
        </w:rPr>
        <w:t>Căn cứ</w:t>
      </w:r>
      <w:r w:rsidRPr="00E5178F">
        <w:rPr>
          <w:rFonts w:ascii="Times New Roman" w:hAnsi="Times New Roman" w:cs="Times New Roman"/>
          <w:i/>
          <w:sz w:val="28"/>
          <w:szCs w:val="28"/>
          <w:lang w:val="vi-VN"/>
        </w:rPr>
        <w:t xml:space="preserve"> </w:t>
      </w:r>
      <w:r w:rsidRPr="00E5178F">
        <w:rPr>
          <w:rFonts w:ascii="Times New Roman" w:hAnsi="Times New Roman" w:cs="Times New Roman"/>
          <w:b w:val="0"/>
          <w:i/>
          <w:sz w:val="28"/>
          <w:szCs w:val="28"/>
        </w:rPr>
        <w:t xml:space="preserve">Nghị định số </w:t>
      </w:r>
      <w:r w:rsidRPr="00E5178F">
        <w:rPr>
          <w:rStyle w:val="Other"/>
          <w:rFonts w:ascii="Times New Roman" w:hAnsi="Times New Roman" w:cs="Times New Roman"/>
          <w:b w:val="0"/>
          <w:i/>
          <w:sz w:val="28"/>
          <w:szCs w:val="28"/>
          <w:lang w:eastAsia="vi-VN"/>
        </w:rPr>
        <w:t>60/2021/NĐ-CP</w:t>
      </w:r>
      <w:r w:rsidRPr="00E5178F">
        <w:rPr>
          <w:rFonts w:ascii="Times New Roman" w:hAnsi="Times New Roman" w:cs="Times New Roman"/>
          <w:b w:val="0"/>
          <w:i/>
          <w:sz w:val="28"/>
          <w:szCs w:val="28"/>
        </w:rPr>
        <w:t xml:space="preserve"> ngày 21/6/2021 của Chính phủ quy định cơ chế tự chủ tài chính của đơn vị sự nghiệp công lập;</w:t>
      </w:r>
    </w:p>
    <w:p w14:paraId="63B618EC" w14:textId="77777777" w:rsidR="001300DF" w:rsidRPr="00E5178F" w:rsidRDefault="001300DF" w:rsidP="001851A8">
      <w:pPr>
        <w:tabs>
          <w:tab w:val="left" w:pos="567"/>
          <w:tab w:val="center" w:pos="709"/>
          <w:tab w:val="center" w:pos="6379"/>
        </w:tabs>
        <w:spacing w:before="120" w:after="120" w:line="320" w:lineRule="exact"/>
        <w:ind w:firstLine="567"/>
        <w:jc w:val="both"/>
        <w:rPr>
          <w:i/>
          <w:sz w:val="28"/>
          <w:szCs w:val="28"/>
          <w:lang w:val="nl-NL"/>
        </w:rPr>
      </w:pPr>
      <w:r w:rsidRPr="00E5178F">
        <w:rPr>
          <w:bCs/>
          <w:i/>
          <w:sz w:val="28"/>
          <w:szCs w:val="28"/>
        </w:rPr>
        <w:t>Căn cứ</w:t>
      </w:r>
      <w:r w:rsidRPr="00E5178F">
        <w:rPr>
          <w:i/>
          <w:sz w:val="28"/>
          <w:szCs w:val="28"/>
        </w:rPr>
        <w:t xml:space="preserve">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Pr="00E5178F">
        <w:rPr>
          <w:i/>
          <w:sz w:val="28"/>
          <w:szCs w:val="28"/>
          <w:lang w:val="nl-NL"/>
        </w:rPr>
        <w:tab/>
      </w:r>
    </w:p>
    <w:p w14:paraId="5BE71410" w14:textId="33CC5E2D" w:rsidR="001300DF" w:rsidRPr="00E5178F" w:rsidRDefault="001300DF" w:rsidP="001851A8">
      <w:pPr>
        <w:tabs>
          <w:tab w:val="left" w:pos="567"/>
        </w:tabs>
        <w:spacing w:before="120" w:after="120" w:line="320" w:lineRule="exact"/>
        <w:ind w:firstLine="567"/>
        <w:jc w:val="both"/>
        <w:rPr>
          <w:b/>
          <w:sz w:val="28"/>
          <w:szCs w:val="28"/>
        </w:rPr>
      </w:pPr>
      <w:r w:rsidRPr="00E5178F">
        <w:rPr>
          <w:i/>
          <w:sz w:val="28"/>
          <w:szCs w:val="28"/>
          <w:lang w:val="nl-NL"/>
        </w:rPr>
        <w:t>Xét Tờ trình số</w:t>
      </w:r>
      <w:r w:rsidR="00A41CAF" w:rsidRPr="00E5178F">
        <w:rPr>
          <w:i/>
          <w:sz w:val="28"/>
          <w:szCs w:val="28"/>
          <w:lang w:val="nl-NL"/>
        </w:rPr>
        <w:t>.......</w:t>
      </w:r>
      <w:r w:rsidRPr="00E5178F">
        <w:rPr>
          <w:i/>
          <w:sz w:val="28"/>
          <w:szCs w:val="28"/>
          <w:lang w:val="nl-NL"/>
        </w:rPr>
        <w:t xml:space="preserve">/TTr-UBND ngày </w:t>
      </w:r>
      <w:r w:rsidR="00A41CAF" w:rsidRPr="00E5178F">
        <w:rPr>
          <w:i/>
          <w:sz w:val="28"/>
          <w:szCs w:val="28"/>
          <w:lang w:val="nl-NL"/>
        </w:rPr>
        <w:t>...</w:t>
      </w:r>
      <w:r w:rsidRPr="00E5178F">
        <w:rPr>
          <w:i/>
          <w:sz w:val="28"/>
          <w:szCs w:val="28"/>
          <w:lang w:val="nl-NL"/>
        </w:rPr>
        <w:t>/</w:t>
      </w:r>
      <w:r w:rsidR="00A41CAF" w:rsidRPr="00E5178F">
        <w:rPr>
          <w:i/>
          <w:sz w:val="28"/>
          <w:szCs w:val="28"/>
          <w:lang w:val="nl-NL"/>
        </w:rPr>
        <w:t>....</w:t>
      </w:r>
      <w:r w:rsidRPr="00E5178F">
        <w:rPr>
          <w:i/>
          <w:sz w:val="28"/>
          <w:szCs w:val="28"/>
          <w:lang w:val="nl-NL"/>
        </w:rPr>
        <w:t>/202</w:t>
      </w:r>
      <w:r w:rsidR="00A41CAF" w:rsidRPr="00E5178F">
        <w:rPr>
          <w:i/>
          <w:sz w:val="28"/>
          <w:szCs w:val="28"/>
          <w:lang w:val="nl-NL"/>
        </w:rPr>
        <w:t>2</w:t>
      </w:r>
      <w:r w:rsidRPr="00E5178F">
        <w:rPr>
          <w:i/>
          <w:sz w:val="28"/>
          <w:szCs w:val="28"/>
          <w:lang w:val="nl-NL"/>
        </w:rPr>
        <w:t xml:space="preserve"> của UBND Thành phố về việc </w:t>
      </w:r>
      <w:r w:rsidRPr="00E5178F">
        <w:rPr>
          <w:i/>
          <w:sz w:val="28"/>
          <w:szCs w:val="28"/>
        </w:rPr>
        <w:t xml:space="preserve">Quy </w:t>
      </w:r>
      <w:r w:rsidR="00A41CAF" w:rsidRPr="00E5178F">
        <w:rPr>
          <w:i/>
          <w:spacing w:val="-4"/>
          <w:sz w:val="28"/>
          <w:szCs w:val="28"/>
        </w:rPr>
        <w:t xml:space="preserve">định </w:t>
      </w:r>
      <w:r w:rsidR="00A41CAF" w:rsidRPr="00E5178F">
        <w:rPr>
          <w:bCs/>
          <w:i/>
          <w:spacing w:val="-4"/>
          <w:sz w:val="28"/>
          <w:szCs w:val="28"/>
        </w:rPr>
        <w:t xml:space="preserve">mức thu học phí </w:t>
      </w:r>
      <w:r w:rsidR="00A41CAF" w:rsidRPr="00E5178F">
        <w:rPr>
          <w:i/>
          <w:spacing w:val="-4"/>
          <w:sz w:val="28"/>
          <w:szCs w:val="28"/>
        </w:rPr>
        <w:t>đối với các cơ sở giáo dục mầm non, giáo dục phổ thông công lập trên địa bàn thành phố Hà Nội từ năm học 2022-2023 đến năm học 2025-2026</w:t>
      </w:r>
      <w:r w:rsidRPr="00E5178F">
        <w:rPr>
          <w:i/>
          <w:sz w:val="28"/>
          <w:szCs w:val="28"/>
        </w:rPr>
        <w:t>;</w:t>
      </w:r>
      <w:r w:rsidRPr="00E5178F">
        <w:rPr>
          <w:i/>
          <w:sz w:val="28"/>
          <w:szCs w:val="28"/>
          <w:lang w:val="fr-FR"/>
        </w:rPr>
        <w:t xml:space="preserve"> </w:t>
      </w:r>
      <w:r w:rsidRPr="00E5178F">
        <w:rPr>
          <w:i/>
          <w:spacing w:val="-2"/>
          <w:sz w:val="28"/>
          <w:szCs w:val="28"/>
          <w:lang w:val="nl-NL"/>
        </w:rPr>
        <w:t>Báo cáo thẩm tra của Ban Văn hóa - Xã hội Hội đồng nhân dân Thành phố và kết quả biểu quyết của đại biểu Hội đồng nhân dân Thành phố.</w:t>
      </w:r>
    </w:p>
    <w:p w14:paraId="62A69F0B" w14:textId="77777777" w:rsidR="001300DF" w:rsidRPr="00E5178F" w:rsidRDefault="001300DF" w:rsidP="00F819EE">
      <w:pPr>
        <w:spacing w:before="360" w:after="240" w:line="320" w:lineRule="exact"/>
        <w:ind w:firstLine="567"/>
        <w:jc w:val="center"/>
        <w:outlineLvl w:val="0"/>
        <w:rPr>
          <w:b/>
          <w:bCs/>
          <w:sz w:val="28"/>
          <w:szCs w:val="28"/>
          <w:lang w:val="nl-NL"/>
        </w:rPr>
      </w:pPr>
      <w:r w:rsidRPr="00E5178F">
        <w:rPr>
          <w:b/>
          <w:bCs/>
          <w:sz w:val="28"/>
          <w:szCs w:val="28"/>
          <w:lang w:val="nl-NL"/>
        </w:rPr>
        <w:t>QUYẾT NGHỊ:</w:t>
      </w:r>
    </w:p>
    <w:p w14:paraId="2D305438" w14:textId="77777777" w:rsidR="001300DF" w:rsidRPr="00E5178F" w:rsidRDefault="001300DF" w:rsidP="001851A8">
      <w:pPr>
        <w:tabs>
          <w:tab w:val="center" w:pos="567"/>
          <w:tab w:val="center" w:pos="6379"/>
        </w:tabs>
        <w:spacing w:before="120" w:after="120" w:line="320" w:lineRule="exact"/>
        <w:ind w:firstLine="567"/>
        <w:rPr>
          <w:sz w:val="28"/>
          <w:szCs w:val="28"/>
          <w:lang w:val="nl-NL"/>
        </w:rPr>
      </w:pPr>
      <w:r w:rsidRPr="00E5178F">
        <w:rPr>
          <w:b/>
          <w:bCs/>
          <w:spacing w:val="-10"/>
          <w:sz w:val="28"/>
          <w:szCs w:val="28"/>
          <w:lang w:val="nl-NL"/>
        </w:rPr>
        <w:t xml:space="preserve">Điều 1. </w:t>
      </w:r>
      <w:r w:rsidRPr="00E5178F">
        <w:rPr>
          <w:b/>
          <w:sz w:val="28"/>
          <w:szCs w:val="28"/>
          <w:lang w:val="ms-MY"/>
        </w:rPr>
        <w:t>Phạm vi điều chỉnh và đối tượng áp dụng</w:t>
      </w:r>
    </w:p>
    <w:p w14:paraId="321BBF69" w14:textId="77777777" w:rsidR="001300DF" w:rsidRPr="00E5178F" w:rsidRDefault="001300DF" w:rsidP="001851A8">
      <w:pPr>
        <w:widowControl w:val="0"/>
        <w:tabs>
          <w:tab w:val="left" w:pos="567"/>
        </w:tabs>
        <w:adjustRightInd w:val="0"/>
        <w:spacing w:before="120" w:after="120" w:line="320" w:lineRule="exact"/>
        <w:ind w:firstLine="567"/>
        <w:jc w:val="both"/>
        <w:textAlignment w:val="baseline"/>
        <w:rPr>
          <w:b/>
          <w:sz w:val="28"/>
          <w:szCs w:val="28"/>
          <w:lang w:val="ms-MY"/>
        </w:rPr>
      </w:pPr>
      <w:r w:rsidRPr="00E5178F">
        <w:rPr>
          <w:sz w:val="28"/>
          <w:szCs w:val="28"/>
          <w:lang w:val="ms-MY"/>
        </w:rPr>
        <w:t>1.</w:t>
      </w:r>
      <w:r w:rsidRPr="00E5178F">
        <w:rPr>
          <w:b/>
          <w:sz w:val="28"/>
          <w:szCs w:val="28"/>
          <w:lang w:val="ms-MY"/>
        </w:rPr>
        <w:t xml:space="preserve"> </w:t>
      </w:r>
      <w:r w:rsidRPr="00E5178F">
        <w:rPr>
          <w:sz w:val="28"/>
          <w:szCs w:val="28"/>
          <w:lang w:val="ms-MY"/>
        </w:rPr>
        <w:t>Phạm vi điều chỉnh</w:t>
      </w:r>
    </w:p>
    <w:p w14:paraId="6756920A" w14:textId="4C987DB7" w:rsidR="00017C61" w:rsidRPr="00E5178F" w:rsidRDefault="001300DF" w:rsidP="001851A8">
      <w:pPr>
        <w:widowControl w:val="0"/>
        <w:tabs>
          <w:tab w:val="left" w:pos="567"/>
        </w:tabs>
        <w:adjustRightInd w:val="0"/>
        <w:spacing w:before="120" w:after="120" w:line="320" w:lineRule="exact"/>
        <w:ind w:firstLine="567"/>
        <w:jc w:val="both"/>
        <w:textAlignment w:val="baseline"/>
        <w:rPr>
          <w:sz w:val="28"/>
          <w:szCs w:val="28"/>
          <w:lang w:val="fr-FR"/>
        </w:rPr>
      </w:pPr>
      <w:r w:rsidRPr="00E5178F">
        <w:rPr>
          <w:sz w:val="28"/>
          <w:szCs w:val="28"/>
          <w:lang w:val="ms-MY"/>
        </w:rPr>
        <w:t xml:space="preserve">Nghị quyết này </w:t>
      </w:r>
      <w:r w:rsidR="00017C61" w:rsidRPr="00E5178F">
        <w:rPr>
          <w:sz w:val="28"/>
          <w:szCs w:val="28"/>
        </w:rPr>
        <w:t xml:space="preserve">Quy định </w:t>
      </w:r>
      <w:r w:rsidR="00017C61" w:rsidRPr="00E5178F">
        <w:rPr>
          <w:bCs/>
          <w:sz w:val="28"/>
          <w:szCs w:val="28"/>
        </w:rPr>
        <w:t xml:space="preserve">mức thu học phí </w:t>
      </w:r>
      <w:r w:rsidR="00017C61" w:rsidRPr="00E5178F">
        <w:rPr>
          <w:sz w:val="28"/>
          <w:szCs w:val="28"/>
        </w:rPr>
        <w:t>đối với cơ sở giáo dục mầm non, giáo dục phổ thông công lập</w:t>
      </w:r>
      <w:r w:rsidR="00017C61" w:rsidRPr="00E5178F">
        <w:rPr>
          <w:sz w:val="28"/>
          <w:szCs w:val="28"/>
          <w:lang w:val="en-US"/>
        </w:rPr>
        <w:t xml:space="preserve"> </w:t>
      </w:r>
      <w:r w:rsidR="00017C61" w:rsidRPr="00E5178F">
        <w:rPr>
          <w:sz w:val="28"/>
          <w:szCs w:val="28"/>
        </w:rPr>
        <w:t xml:space="preserve">(không bao gồm cơ sở giáo dục công lập chất lượng cao), </w:t>
      </w:r>
      <w:r w:rsidR="00017C61" w:rsidRPr="00E5178F">
        <w:rPr>
          <w:sz w:val="28"/>
          <w:szCs w:val="28"/>
          <w:lang w:val="ms-MY"/>
        </w:rPr>
        <w:t xml:space="preserve">các trung tâm giáo dục nghề nghiệp - giáo dục thường xuyên </w:t>
      </w:r>
      <w:r w:rsidR="00017C61" w:rsidRPr="00E5178F">
        <w:rPr>
          <w:sz w:val="28"/>
          <w:szCs w:val="28"/>
          <w:lang w:val="ms-MY"/>
        </w:rPr>
        <w:lastRenderedPageBreak/>
        <w:t xml:space="preserve">thực hiện chương trình giáo dục phổ thông trên địa bàn thành phố Hà Nội từ </w:t>
      </w:r>
      <w:r w:rsidR="00017C61" w:rsidRPr="00E5178F">
        <w:rPr>
          <w:sz w:val="28"/>
          <w:szCs w:val="28"/>
        </w:rPr>
        <w:t>năm học 2022-2023 đến năm học 2025-2026</w:t>
      </w:r>
      <w:r w:rsidR="00017C61" w:rsidRPr="00E5178F">
        <w:rPr>
          <w:sz w:val="28"/>
          <w:szCs w:val="28"/>
          <w:lang w:val="fr-FR"/>
        </w:rPr>
        <w:t>.</w:t>
      </w:r>
    </w:p>
    <w:p w14:paraId="07E068D3" w14:textId="7F2D736E" w:rsidR="001300DF" w:rsidRPr="00E5178F" w:rsidRDefault="001300DF" w:rsidP="001851A8">
      <w:pPr>
        <w:widowControl w:val="0"/>
        <w:tabs>
          <w:tab w:val="left" w:pos="567"/>
        </w:tabs>
        <w:adjustRightInd w:val="0"/>
        <w:spacing w:before="120" w:after="120" w:line="320" w:lineRule="exact"/>
        <w:ind w:firstLine="567"/>
        <w:jc w:val="both"/>
        <w:textAlignment w:val="baseline"/>
        <w:rPr>
          <w:sz w:val="28"/>
          <w:szCs w:val="28"/>
          <w:lang w:val="ms-MY"/>
        </w:rPr>
      </w:pPr>
      <w:r w:rsidRPr="00E5178F">
        <w:rPr>
          <w:sz w:val="28"/>
          <w:szCs w:val="28"/>
          <w:lang w:val="ms-MY"/>
        </w:rPr>
        <w:t>2. Đối tượng áp dụng</w:t>
      </w:r>
    </w:p>
    <w:p w14:paraId="47222704" w14:textId="4E9CA93A" w:rsidR="001300DF" w:rsidRPr="00E5178F" w:rsidRDefault="001300DF" w:rsidP="001851A8">
      <w:pPr>
        <w:spacing w:before="120" w:after="120" w:line="320" w:lineRule="exact"/>
        <w:ind w:firstLine="567"/>
        <w:jc w:val="both"/>
        <w:rPr>
          <w:sz w:val="28"/>
          <w:szCs w:val="28"/>
          <w:lang w:val="ms-MY"/>
        </w:rPr>
      </w:pPr>
      <w:r w:rsidRPr="00E5178F">
        <w:rPr>
          <w:sz w:val="28"/>
          <w:szCs w:val="28"/>
          <w:lang w:val="ms-MY"/>
        </w:rPr>
        <w:t>Trẻ em mầm non và học sinh phổ thông đang theo học tại các cơ sở giáo dục mầm non, giáo dục phổ thông công lập</w:t>
      </w:r>
      <w:r w:rsidR="00034ADB" w:rsidRPr="00E5178F">
        <w:rPr>
          <w:sz w:val="28"/>
          <w:szCs w:val="28"/>
          <w:lang w:val="ms-MY"/>
        </w:rPr>
        <w:t xml:space="preserve"> (</w:t>
      </w:r>
      <w:r w:rsidR="00034ADB" w:rsidRPr="00E5178F">
        <w:rPr>
          <w:sz w:val="28"/>
          <w:szCs w:val="28"/>
        </w:rPr>
        <w:t>không bao gồm cơ sở giáo dục công lập chất lượng cao)</w:t>
      </w:r>
      <w:r w:rsidRPr="00E5178F">
        <w:rPr>
          <w:sz w:val="28"/>
          <w:szCs w:val="28"/>
          <w:lang w:val="ms-MY"/>
        </w:rPr>
        <w:t xml:space="preserve"> và học viên đang theo học tại các trung tâm giáo dục nghề nghiệp - giáo dục thường xuyên theo chương trình giáo dục phổ thông </w:t>
      </w:r>
      <w:r w:rsidR="00034ADB" w:rsidRPr="00E5178F">
        <w:rPr>
          <w:sz w:val="28"/>
          <w:szCs w:val="28"/>
          <w:lang w:val="ms-MY"/>
        </w:rPr>
        <w:t>trên địa bàn</w:t>
      </w:r>
      <w:r w:rsidRPr="00E5178F">
        <w:rPr>
          <w:sz w:val="28"/>
          <w:szCs w:val="28"/>
          <w:lang w:val="ms-MY"/>
        </w:rPr>
        <w:t xml:space="preserve"> thành phố Hà Nội. </w:t>
      </w:r>
    </w:p>
    <w:p w14:paraId="043F9F6C" w14:textId="314E02BB" w:rsidR="001300DF" w:rsidRPr="00E5178F" w:rsidRDefault="001300DF" w:rsidP="001851A8">
      <w:pPr>
        <w:pStyle w:val="NormalWeb"/>
        <w:spacing w:before="120" w:beforeAutospacing="0" w:after="120" w:afterAutospacing="0" w:line="320" w:lineRule="exact"/>
        <w:ind w:firstLine="567"/>
        <w:jc w:val="both"/>
        <w:rPr>
          <w:b/>
          <w:sz w:val="28"/>
          <w:szCs w:val="28"/>
        </w:rPr>
      </w:pPr>
      <w:r w:rsidRPr="00E5178F">
        <w:rPr>
          <w:b/>
          <w:sz w:val="28"/>
          <w:szCs w:val="28"/>
          <w:lang w:val="ms-MY"/>
        </w:rPr>
        <w:t>Điều 2</w:t>
      </w:r>
      <w:r w:rsidRPr="00E5178F">
        <w:rPr>
          <w:b/>
          <w:sz w:val="28"/>
          <w:szCs w:val="28"/>
        </w:rPr>
        <w:t xml:space="preserve">. </w:t>
      </w:r>
      <w:r w:rsidR="00F26DCE" w:rsidRPr="00E5178F">
        <w:rPr>
          <w:b/>
          <w:sz w:val="28"/>
          <w:szCs w:val="28"/>
        </w:rPr>
        <w:t>Quy định về áp dụng mức thu học phí theo vùng đối với cơ sở giáo dục mầm non, giáo dục phổ thông công lập chưa tự bảo đảm chi thường xuyên trên địa bàn thành phố Hà Nội (không bao gồm cơ sở giáo dục công lập chất lượng cao)</w:t>
      </w:r>
    </w:p>
    <w:p w14:paraId="416CD482" w14:textId="7DFDD2B3" w:rsidR="00B77C52" w:rsidRPr="00E5178F" w:rsidRDefault="00B77C52" w:rsidP="001851A8">
      <w:pPr>
        <w:tabs>
          <w:tab w:val="left" w:pos="567"/>
        </w:tabs>
        <w:spacing w:before="120" w:after="120" w:line="320" w:lineRule="exact"/>
        <w:ind w:firstLine="567"/>
        <w:jc w:val="both"/>
        <w:outlineLvl w:val="0"/>
        <w:rPr>
          <w:sz w:val="28"/>
          <w:szCs w:val="28"/>
          <w:lang w:val="nl-NL"/>
        </w:rPr>
      </w:pPr>
      <w:r w:rsidRPr="00E5178F">
        <w:rPr>
          <w:sz w:val="28"/>
          <w:szCs w:val="28"/>
          <w:lang w:val="nl-NL"/>
        </w:rPr>
        <w:t xml:space="preserve">Quy định về phân loại vùng để các cơ sở giáo dục công lập chưa tự bảo đảm chi thường xuyên áp dụng mức thu học phí, cụ thể như sau: </w:t>
      </w:r>
    </w:p>
    <w:p w14:paraId="1662678E" w14:textId="7592580D" w:rsidR="00F26DCE" w:rsidRPr="00E5178F" w:rsidRDefault="000E16FD" w:rsidP="001851A8">
      <w:pPr>
        <w:spacing w:before="120" w:after="120" w:line="320" w:lineRule="exact"/>
        <w:ind w:firstLine="567"/>
        <w:jc w:val="both"/>
        <w:outlineLvl w:val="0"/>
        <w:rPr>
          <w:sz w:val="28"/>
          <w:szCs w:val="28"/>
        </w:rPr>
      </w:pPr>
      <w:r w:rsidRPr="00E5178F">
        <w:rPr>
          <w:sz w:val="28"/>
          <w:szCs w:val="28"/>
          <w:lang w:val="en-US"/>
        </w:rPr>
        <w:t>1.</w:t>
      </w:r>
      <w:r w:rsidR="00F26DCE" w:rsidRPr="00E5178F">
        <w:rPr>
          <w:sz w:val="28"/>
          <w:szCs w:val="28"/>
        </w:rPr>
        <w:t xml:space="preserve"> Vùng 1: Áp dụng đối với trẻ em mầm non, học sinh phổ thông theo học tại các cơ sở giáo dục công lập trên địa bàn thuộc các quận </w:t>
      </w:r>
      <w:r w:rsidRPr="00E5178F">
        <w:rPr>
          <w:sz w:val="28"/>
          <w:szCs w:val="28"/>
          <w:lang w:val="en-US"/>
        </w:rPr>
        <w:t>và các phường trên địa bàn</w:t>
      </w:r>
      <w:r w:rsidRPr="00E5178F">
        <w:rPr>
          <w:iCs/>
          <w:sz w:val="28"/>
          <w:szCs w:val="28"/>
        </w:rPr>
        <w:t xml:space="preserve"> thị xã Sơn Tây</w:t>
      </w:r>
      <w:r w:rsidRPr="00E5178F">
        <w:rPr>
          <w:iCs/>
          <w:sz w:val="28"/>
          <w:szCs w:val="28"/>
          <w:lang w:val="en-US"/>
        </w:rPr>
        <w:t xml:space="preserve"> của</w:t>
      </w:r>
      <w:r w:rsidRPr="00E5178F">
        <w:rPr>
          <w:sz w:val="28"/>
          <w:szCs w:val="28"/>
        </w:rPr>
        <w:t xml:space="preserve"> </w:t>
      </w:r>
      <w:r w:rsidR="00F26DCE" w:rsidRPr="00E5178F">
        <w:rPr>
          <w:sz w:val="28"/>
          <w:szCs w:val="28"/>
        </w:rPr>
        <w:t>thành phố Hà Nội;</w:t>
      </w:r>
    </w:p>
    <w:p w14:paraId="582B70DA" w14:textId="0A48D280" w:rsidR="00F26DCE" w:rsidRPr="00E5178F" w:rsidRDefault="000E16FD" w:rsidP="001851A8">
      <w:pPr>
        <w:spacing w:before="120" w:after="120" w:line="320" w:lineRule="exact"/>
        <w:ind w:firstLine="567"/>
        <w:jc w:val="both"/>
        <w:outlineLvl w:val="0"/>
        <w:rPr>
          <w:sz w:val="28"/>
          <w:szCs w:val="28"/>
        </w:rPr>
      </w:pPr>
      <w:r w:rsidRPr="00E5178F">
        <w:rPr>
          <w:sz w:val="28"/>
          <w:szCs w:val="28"/>
          <w:lang w:val="en-US"/>
        </w:rPr>
        <w:t>2.</w:t>
      </w:r>
      <w:r w:rsidR="00F26DCE" w:rsidRPr="00E5178F">
        <w:rPr>
          <w:sz w:val="28"/>
          <w:szCs w:val="28"/>
        </w:rPr>
        <w:t xml:space="preserve"> Vùng 2: Áp dụng đối với trẻ em mầm non, học sinh phổ thông theo học tại các cơ sở giáo dục công lập </w:t>
      </w:r>
      <w:r w:rsidR="00F26DCE" w:rsidRPr="00E5178F">
        <w:rPr>
          <w:iCs/>
          <w:sz w:val="28"/>
          <w:szCs w:val="28"/>
        </w:rPr>
        <w:t>trên địa bàn thị trấn thuộc các huyện của</w:t>
      </w:r>
      <w:r w:rsidR="00F26DCE" w:rsidRPr="00E5178F">
        <w:rPr>
          <w:sz w:val="28"/>
          <w:szCs w:val="28"/>
        </w:rPr>
        <w:t xml:space="preserve"> thành phố Hà Nội; </w:t>
      </w:r>
    </w:p>
    <w:p w14:paraId="159532DD" w14:textId="10F50778" w:rsidR="00F26DCE" w:rsidRPr="00E5178F" w:rsidRDefault="000E16FD" w:rsidP="001851A8">
      <w:pPr>
        <w:spacing w:before="120" w:after="120" w:line="320" w:lineRule="exact"/>
        <w:ind w:firstLine="567"/>
        <w:jc w:val="both"/>
        <w:outlineLvl w:val="0"/>
        <w:rPr>
          <w:sz w:val="28"/>
          <w:szCs w:val="28"/>
        </w:rPr>
      </w:pPr>
      <w:r w:rsidRPr="00E5178F">
        <w:rPr>
          <w:sz w:val="28"/>
          <w:szCs w:val="28"/>
          <w:lang w:val="en-US"/>
        </w:rPr>
        <w:t>3.</w:t>
      </w:r>
      <w:r w:rsidR="00F26DCE" w:rsidRPr="00E5178F">
        <w:rPr>
          <w:sz w:val="28"/>
          <w:szCs w:val="28"/>
        </w:rPr>
        <w:t xml:space="preserve"> Vùng 3: Áp dụng đối với trẻ em mầm non, học sinh phổ thông theo học tại các cơ sở giáo dục công lập trên địa bàn các xã </w:t>
      </w:r>
      <w:r w:rsidR="00ED58CE" w:rsidRPr="00E5178F">
        <w:rPr>
          <w:sz w:val="28"/>
          <w:szCs w:val="28"/>
          <w:lang w:val="en-US"/>
        </w:rPr>
        <w:t>thuộc</w:t>
      </w:r>
      <w:r w:rsidR="00F26DCE" w:rsidRPr="00E5178F">
        <w:rPr>
          <w:sz w:val="28"/>
          <w:szCs w:val="28"/>
        </w:rPr>
        <w:t xml:space="preserve"> thị xã Sơn Tây và các </w:t>
      </w:r>
      <w:r w:rsidR="00ED58CE" w:rsidRPr="00E5178F">
        <w:rPr>
          <w:sz w:val="28"/>
          <w:szCs w:val="28"/>
          <w:lang w:val="en-US"/>
        </w:rPr>
        <w:t xml:space="preserve">xã thuộc </w:t>
      </w:r>
      <w:r w:rsidR="00F26DCE" w:rsidRPr="00E5178F">
        <w:rPr>
          <w:sz w:val="28"/>
          <w:szCs w:val="28"/>
        </w:rPr>
        <w:t>huyện của thành phố Hà Nội (trừ các xã miền núi);</w:t>
      </w:r>
    </w:p>
    <w:p w14:paraId="17CD0FB2" w14:textId="147536B4" w:rsidR="00F26DCE" w:rsidRPr="00E5178F" w:rsidRDefault="000E16FD" w:rsidP="001851A8">
      <w:pPr>
        <w:spacing w:before="120" w:after="120" w:line="320" w:lineRule="exact"/>
        <w:ind w:firstLine="567"/>
        <w:jc w:val="both"/>
        <w:outlineLvl w:val="0"/>
        <w:rPr>
          <w:sz w:val="28"/>
          <w:szCs w:val="28"/>
        </w:rPr>
      </w:pPr>
      <w:r w:rsidRPr="00E5178F">
        <w:rPr>
          <w:sz w:val="28"/>
          <w:szCs w:val="28"/>
          <w:lang w:val="en-US"/>
        </w:rPr>
        <w:t>4.</w:t>
      </w:r>
      <w:r w:rsidR="00F26DCE" w:rsidRPr="00E5178F">
        <w:rPr>
          <w:sz w:val="28"/>
          <w:szCs w:val="28"/>
        </w:rPr>
        <w:t xml:space="preserve"> Vùng 4: Áp dụng đối với trẻ em mầm non, học sinh phổ thông theo học tại các cơ sở giáo dục công lập trên địa bàn các xã miền núi thuộc các huyện của thành phố Hà Nội.</w:t>
      </w:r>
    </w:p>
    <w:p w14:paraId="6D4BF77D" w14:textId="3B046CBA" w:rsidR="00F26DCE" w:rsidRPr="00E5178F" w:rsidRDefault="00E6372E" w:rsidP="001300DF">
      <w:pPr>
        <w:pStyle w:val="NormalWeb"/>
        <w:spacing w:before="60" w:beforeAutospacing="0" w:after="60" w:afterAutospacing="0" w:line="340" w:lineRule="exact"/>
        <w:ind w:firstLine="567"/>
        <w:jc w:val="both"/>
        <w:rPr>
          <w:b/>
          <w:sz w:val="28"/>
          <w:szCs w:val="28"/>
          <w:lang w:val="en-GB"/>
        </w:rPr>
      </w:pPr>
      <w:r w:rsidRPr="00E5178F">
        <w:rPr>
          <w:b/>
          <w:sz w:val="28"/>
          <w:szCs w:val="28"/>
          <w:lang w:val="en-US"/>
        </w:rPr>
        <w:t xml:space="preserve">Điều 3. Quy định về </w:t>
      </w:r>
      <w:r w:rsidRPr="00E5178F">
        <w:rPr>
          <w:b/>
          <w:sz w:val="28"/>
          <w:szCs w:val="28"/>
          <w:u w:color="FF0000"/>
          <w:lang w:val="en-US"/>
        </w:rPr>
        <w:t xml:space="preserve">mức </w:t>
      </w:r>
      <w:r w:rsidRPr="00E5178F">
        <w:rPr>
          <w:b/>
          <w:sz w:val="28"/>
          <w:szCs w:val="28"/>
          <w:lang w:val="en-US"/>
        </w:rPr>
        <w:t xml:space="preserve">học phí </w:t>
      </w:r>
      <w:r w:rsidRPr="00E5178F">
        <w:rPr>
          <w:b/>
          <w:sz w:val="28"/>
          <w:szCs w:val="28"/>
        </w:rPr>
        <w:t>đối với cơ sở giáo dục mầm non, giáo dục phổ thông công lập chưa tự bảo đảm chi thường xuyên</w:t>
      </w:r>
      <w:r w:rsidRPr="00E5178F">
        <w:rPr>
          <w:b/>
          <w:sz w:val="28"/>
          <w:szCs w:val="28"/>
          <w:lang w:val="en-US"/>
        </w:rPr>
        <w:t xml:space="preserve"> (không bao gồm cơ sở giáo dục công lập chất lượng cao) từ năm học 2022</w:t>
      </w:r>
      <w:r w:rsidRPr="00E5178F">
        <w:rPr>
          <w:sz w:val="28"/>
          <w:szCs w:val="28"/>
          <w:lang w:val="en-US"/>
        </w:rPr>
        <w:t>-</w:t>
      </w:r>
      <w:r w:rsidRPr="00E5178F">
        <w:rPr>
          <w:b/>
          <w:sz w:val="28"/>
          <w:szCs w:val="28"/>
          <w:lang w:val="en-US"/>
        </w:rPr>
        <w:t>2023 đến năm học 2025</w:t>
      </w:r>
      <w:r w:rsidRPr="00E5178F">
        <w:rPr>
          <w:bCs/>
          <w:sz w:val="28"/>
          <w:szCs w:val="28"/>
          <w:lang w:val="en-US"/>
        </w:rPr>
        <w:t>-</w:t>
      </w:r>
      <w:r w:rsidRPr="00E5178F">
        <w:rPr>
          <w:b/>
          <w:sz w:val="28"/>
          <w:szCs w:val="28"/>
          <w:lang w:val="en-US"/>
        </w:rPr>
        <w:t>2026</w:t>
      </w:r>
    </w:p>
    <w:p w14:paraId="4C5F9E1B" w14:textId="7C025385" w:rsidR="001300DF" w:rsidRPr="00E5178F" w:rsidRDefault="001300DF" w:rsidP="00574C1D">
      <w:pPr>
        <w:pStyle w:val="NormalWeb"/>
        <w:shd w:val="clear" w:color="auto" w:fill="FFFFFF"/>
        <w:tabs>
          <w:tab w:val="left" w:pos="0"/>
          <w:tab w:val="left" w:pos="567"/>
        </w:tabs>
        <w:spacing w:before="60" w:beforeAutospacing="0" w:after="60" w:afterAutospacing="0" w:line="340" w:lineRule="exact"/>
        <w:jc w:val="both"/>
        <w:rPr>
          <w:i/>
          <w:sz w:val="28"/>
          <w:lang w:val="nl-NL"/>
        </w:rPr>
      </w:pPr>
      <w:r w:rsidRPr="00E5178F">
        <w:rPr>
          <w:b/>
          <w:sz w:val="28"/>
          <w:szCs w:val="28"/>
          <w:lang w:val="en-US"/>
        </w:rPr>
        <w:tab/>
      </w:r>
      <w:r w:rsidRPr="00E5178F">
        <w:rPr>
          <w:b/>
          <w:sz w:val="28"/>
          <w:lang w:val="nl-NL"/>
        </w:rPr>
        <w:t xml:space="preserve">                                                              </w:t>
      </w:r>
      <w:r w:rsidRPr="00E5178F">
        <w:rPr>
          <w:i/>
          <w:sz w:val="28"/>
          <w:lang w:val="nl-NL"/>
        </w:rPr>
        <w:t xml:space="preserve">          Đơn vị: đồng</w:t>
      </w:r>
      <w:r w:rsidR="00C57623" w:rsidRPr="00E5178F">
        <w:rPr>
          <w:i/>
          <w:sz w:val="28"/>
          <w:lang w:val="nl-NL"/>
        </w:rPr>
        <w:t>/học sinh</w:t>
      </w:r>
      <w:r w:rsidRPr="00E5178F">
        <w:rPr>
          <w:i/>
          <w:sz w:val="28"/>
          <w:lang w:val="nl-NL"/>
        </w:rPr>
        <w:t>/tháng</w:t>
      </w:r>
    </w:p>
    <w:tbl>
      <w:tblPr>
        <w:tblW w:w="9380" w:type="dxa"/>
        <w:tblLook w:val="04A0" w:firstRow="1" w:lastRow="0" w:firstColumn="1" w:lastColumn="0" w:noHBand="0" w:noVBand="1"/>
      </w:tblPr>
      <w:tblGrid>
        <w:gridCol w:w="740"/>
        <w:gridCol w:w="3880"/>
        <w:gridCol w:w="1160"/>
        <w:gridCol w:w="1240"/>
        <w:gridCol w:w="1120"/>
        <w:gridCol w:w="1240"/>
      </w:tblGrid>
      <w:tr w:rsidR="00F819EE" w:rsidRPr="00E5178F" w14:paraId="7F85FA40" w14:textId="77777777" w:rsidTr="001851A8">
        <w:trPr>
          <w:trHeight w:val="582"/>
          <w:tblHeader/>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CADFEB" w14:textId="77777777" w:rsidR="00574C1D" w:rsidRPr="00E5178F" w:rsidRDefault="00574C1D" w:rsidP="00574C1D">
            <w:pPr>
              <w:jc w:val="center"/>
              <w:rPr>
                <w:sz w:val="28"/>
                <w:szCs w:val="28"/>
              </w:rPr>
            </w:pPr>
            <w:r w:rsidRPr="00E5178F">
              <w:rPr>
                <w:sz w:val="28"/>
                <w:szCs w:val="28"/>
              </w:rPr>
              <w:t>STT</w:t>
            </w:r>
          </w:p>
        </w:tc>
        <w:tc>
          <w:tcPr>
            <w:tcW w:w="3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FCF2A4" w14:textId="3141DDEB" w:rsidR="00574C1D" w:rsidRPr="00E5178F" w:rsidRDefault="00574C1D" w:rsidP="00574C1D">
            <w:pPr>
              <w:jc w:val="center"/>
              <w:rPr>
                <w:sz w:val="26"/>
                <w:szCs w:val="26"/>
                <w:lang w:val="en-US"/>
              </w:rPr>
            </w:pPr>
            <w:r w:rsidRPr="00E5178F">
              <w:rPr>
                <w:sz w:val="26"/>
                <w:szCs w:val="26"/>
              </w:rPr>
              <w:t>Vùng</w:t>
            </w:r>
            <w:r w:rsidR="008B30C8" w:rsidRPr="00E5178F">
              <w:rPr>
                <w:sz w:val="26"/>
                <w:szCs w:val="26"/>
                <w:lang w:val="en-US"/>
              </w:rPr>
              <w:t>/cấp học</w:t>
            </w:r>
          </w:p>
        </w:tc>
        <w:tc>
          <w:tcPr>
            <w:tcW w:w="4760" w:type="dxa"/>
            <w:gridSpan w:val="4"/>
            <w:tcBorders>
              <w:top w:val="single" w:sz="4" w:space="0" w:color="auto"/>
              <w:left w:val="nil"/>
              <w:bottom w:val="single" w:sz="4" w:space="0" w:color="auto"/>
              <w:right w:val="single" w:sz="4" w:space="0" w:color="000000"/>
            </w:tcBorders>
            <w:shd w:val="clear" w:color="000000" w:fill="FFFFFF"/>
            <w:vAlign w:val="center"/>
            <w:hideMark/>
          </w:tcPr>
          <w:p w14:paraId="36F5673A" w14:textId="77777777" w:rsidR="00574C1D" w:rsidRPr="00E5178F" w:rsidRDefault="00574C1D" w:rsidP="00574C1D">
            <w:pPr>
              <w:jc w:val="center"/>
              <w:rPr>
                <w:sz w:val="26"/>
                <w:szCs w:val="26"/>
              </w:rPr>
            </w:pPr>
            <w:r w:rsidRPr="00E5178F">
              <w:rPr>
                <w:sz w:val="26"/>
                <w:szCs w:val="26"/>
              </w:rPr>
              <w:t>Mức thu học phí  từ năm học 2022-2023 đến năm học 2025-2026</w:t>
            </w:r>
          </w:p>
        </w:tc>
      </w:tr>
      <w:tr w:rsidR="00F819EE" w:rsidRPr="00E5178F" w14:paraId="6DDD6E0F" w14:textId="77777777" w:rsidTr="00816396">
        <w:trPr>
          <w:trHeight w:val="675"/>
          <w:tblHeader/>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51DE75D1" w14:textId="77777777" w:rsidR="00574C1D" w:rsidRPr="00E5178F" w:rsidRDefault="00574C1D" w:rsidP="00574C1D">
            <w:pPr>
              <w:rPr>
                <w:sz w:val="28"/>
                <w:szCs w:val="28"/>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14:paraId="5E5AA379" w14:textId="77777777" w:rsidR="00574C1D" w:rsidRPr="00E5178F" w:rsidRDefault="00574C1D" w:rsidP="00574C1D">
            <w:pPr>
              <w:rPr>
                <w:sz w:val="26"/>
                <w:szCs w:val="26"/>
              </w:rPr>
            </w:pPr>
          </w:p>
        </w:tc>
        <w:tc>
          <w:tcPr>
            <w:tcW w:w="1160" w:type="dxa"/>
            <w:tcBorders>
              <w:top w:val="nil"/>
              <w:left w:val="nil"/>
              <w:bottom w:val="single" w:sz="4" w:space="0" w:color="auto"/>
              <w:right w:val="single" w:sz="4" w:space="0" w:color="auto"/>
            </w:tcBorders>
            <w:shd w:val="clear" w:color="000000" w:fill="FFFFFF"/>
            <w:vAlign w:val="center"/>
            <w:hideMark/>
          </w:tcPr>
          <w:p w14:paraId="563E3CE9" w14:textId="77777777" w:rsidR="00574C1D" w:rsidRPr="00E5178F" w:rsidRDefault="00574C1D" w:rsidP="00574C1D">
            <w:pPr>
              <w:jc w:val="center"/>
            </w:pPr>
            <w:r w:rsidRPr="00E5178F">
              <w:t>Năm học  2022-2023</w:t>
            </w:r>
          </w:p>
        </w:tc>
        <w:tc>
          <w:tcPr>
            <w:tcW w:w="1240" w:type="dxa"/>
            <w:tcBorders>
              <w:top w:val="nil"/>
              <w:left w:val="nil"/>
              <w:bottom w:val="single" w:sz="4" w:space="0" w:color="auto"/>
              <w:right w:val="single" w:sz="4" w:space="0" w:color="auto"/>
            </w:tcBorders>
            <w:shd w:val="clear" w:color="000000" w:fill="FFFFFF"/>
            <w:vAlign w:val="center"/>
            <w:hideMark/>
          </w:tcPr>
          <w:p w14:paraId="2CB39C53" w14:textId="77777777" w:rsidR="00574C1D" w:rsidRPr="00E5178F" w:rsidRDefault="00574C1D" w:rsidP="00574C1D">
            <w:pPr>
              <w:jc w:val="center"/>
            </w:pPr>
            <w:r w:rsidRPr="00E5178F">
              <w:t>Năm học  2023-2024</w:t>
            </w:r>
          </w:p>
        </w:tc>
        <w:tc>
          <w:tcPr>
            <w:tcW w:w="1120" w:type="dxa"/>
            <w:tcBorders>
              <w:top w:val="nil"/>
              <w:left w:val="nil"/>
              <w:bottom w:val="single" w:sz="4" w:space="0" w:color="auto"/>
              <w:right w:val="single" w:sz="4" w:space="0" w:color="auto"/>
            </w:tcBorders>
            <w:shd w:val="clear" w:color="000000" w:fill="FFFFFF"/>
            <w:vAlign w:val="center"/>
            <w:hideMark/>
          </w:tcPr>
          <w:p w14:paraId="0180E24A" w14:textId="77777777" w:rsidR="00574C1D" w:rsidRPr="00E5178F" w:rsidRDefault="00574C1D" w:rsidP="00574C1D">
            <w:pPr>
              <w:jc w:val="center"/>
            </w:pPr>
            <w:r w:rsidRPr="00E5178F">
              <w:t>Năm học  2024-2025</w:t>
            </w:r>
          </w:p>
        </w:tc>
        <w:tc>
          <w:tcPr>
            <w:tcW w:w="1240" w:type="dxa"/>
            <w:tcBorders>
              <w:top w:val="nil"/>
              <w:left w:val="nil"/>
              <w:bottom w:val="single" w:sz="4" w:space="0" w:color="auto"/>
              <w:right w:val="single" w:sz="4" w:space="0" w:color="auto"/>
            </w:tcBorders>
            <w:shd w:val="clear" w:color="000000" w:fill="FFFFFF"/>
            <w:vAlign w:val="center"/>
            <w:hideMark/>
          </w:tcPr>
          <w:p w14:paraId="4875E4F5" w14:textId="77777777" w:rsidR="00574C1D" w:rsidRPr="00E5178F" w:rsidRDefault="00574C1D" w:rsidP="00574C1D">
            <w:pPr>
              <w:jc w:val="center"/>
            </w:pPr>
            <w:r w:rsidRPr="00E5178F">
              <w:t>Năm học  2025-2026</w:t>
            </w:r>
          </w:p>
        </w:tc>
      </w:tr>
      <w:tr w:rsidR="00F819EE" w:rsidRPr="00E5178F" w14:paraId="6A8C2E84" w14:textId="77777777" w:rsidTr="00574C1D">
        <w:trPr>
          <w:trHeight w:val="375"/>
        </w:trPr>
        <w:tc>
          <w:tcPr>
            <w:tcW w:w="740" w:type="dxa"/>
            <w:tcBorders>
              <w:top w:val="nil"/>
              <w:left w:val="single" w:sz="4" w:space="0" w:color="auto"/>
              <w:bottom w:val="dotted" w:sz="4" w:space="0" w:color="auto"/>
              <w:right w:val="single" w:sz="4" w:space="0" w:color="auto"/>
            </w:tcBorders>
            <w:shd w:val="clear" w:color="auto" w:fill="auto"/>
            <w:noWrap/>
            <w:vAlign w:val="bottom"/>
            <w:hideMark/>
          </w:tcPr>
          <w:p w14:paraId="62D41FB2" w14:textId="77777777" w:rsidR="00574C1D" w:rsidRPr="00E5178F" w:rsidRDefault="00574C1D" w:rsidP="00574C1D">
            <w:pPr>
              <w:jc w:val="center"/>
              <w:rPr>
                <w:b/>
                <w:bCs/>
                <w:sz w:val="26"/>
                <w:szCs w:val="26"/>
              </w:rPr>
            </w:pPr>
            <w:r w:rsidRPr="00E5178F">
              <w:rPr>
                <w:b/>
                <w:bCs/>
                <w:sz w:val="26"/>
                <w:szCs w:val="26"/>
              </w:rPr>
              <w:t>I</w:t>
            </w:r>
          </w:p>
        </w:tc>
        <w:tc>
          <w:tcPr>
            <w:tcW w:w="3880" w:type="dxa"/>
            <w:tcBorders>
              <w:top w:val="nil"/>
              <w:left w:val="nil"/>
              <w:bottom w:val="nil"/>
              <w:right w:val="nil"/>
            </w:tcBorders>
            <w:shd w:val="clear" w:color="auto" w:fill="auto"/>
            <w:noWrap/>
            <w:vAlign w:val="bottom"/>
            <w:hideMark/>
          </w:tcPr>
          <w:p w14:paraId="7ED0DF61" w14:textId="77777777" w:rsidR="00574C1D" w:rsidRPr="00E5178F" w:rsidRDefault="00574C1D" w:rsidP="00574C1D">
            <w:pPr>
              <w:rPr>
                <w:b/>
                <w:bCs/>
                <w:sz w:val="26"/>
                <w:szCs w:val="26"/>
              </w:rPr>
            </w:pPr>
            <w:r w:rsidRPr="00E5178F">
              <w:rPr>
                <w:b/>
                <w:bCs/>
                <w:sz w:val="26"/>
                <w:szCs w:val="26"/>
              </w:rPr>
              <w:t>VÙNG 1</w:t>
            </w:r>
          </w:p>
        </w:tc>
        <w:tc>
          <w:tcPr>
            <w:tcW w:w="1160" w:type="dxa"/>
            <w:tcBorders>
              <w:top w:val="nil"/>
              <w:left w:val="single" w:sz="4" w:space="0" w:color="auto"/>
              <w:bottom w:val="dotted" w:sz="4" w:space="0" w:color="auto"/>
              <w:right w:val="single" w:sz="4" w:space="0" w:color="auto"/>
            </w:tcBorders>
            <w:shd w:val="clear" w:color="auto" w:fill="auto"/>
            <w:vAlign w:val="center"/>
            <w:hideMark/>
          </w:tcPr>
          <w:p w14:paraId="2E1685C6" w14:textId="77777777" w:rsidR="00574C1D" w:rsidRPr="00E5178F" w:rsidRDefault="00574C1D" w:rsidP="00574C1D">
            <w:pPr>
              <w:jc w:val="right"/>
              <w:rPr>
                <w:b/>
                <w:bCs/>
                <w:sz w:val="26"/>
                <w:szCs w:val="26"/>
              </w:rPr>
            </w:pPr>
            <w:r w:rsidRPr="00E5178F">
              <w:rPr>
                <w:b/>
                <w:bCs/>
                <w:sz w:val="26"/>
                <w:szCs w:val="26"/>
              </w:rPr>
              <w:t> </w:t>
            </w:r>
          </w:p>
        </w:tc>
        <w:tc>
          <w:tcPr>
            <w:tcW w:w="1240" w:type="dxa"/>
            <w:tcBorders>
              <w:top w:val="nil"/>
              <w:left w:val="nil"/>
              <w:bottom w:val="dotted" w:sz="4" w:space="0" w:color="auto"/>
              <w:right w:val="single" w:sz="4" w:space="0" w:color="auto"/>
            </w:tcBorders>
            <w:shd w:val="clear" w:color="auto" w:fill="auto"/>
            <w:noWrap/>
            <w:vAlign w:val="center"/>
            <w:hideMark/>
          </w:tcPr>
          <w:p w14:paraId="3116C862" w14:textId="77777777" w:rsidR="00574C1D" w:rsidRPr="00E5178F" w:rsidRDefault="00574C1D" w:rsidP="00574C1D">
            <w:pPr>
              <w:jc w:val="right"/>
              <w:rPr>
                <w:b/>
                <w:bCs/>
                <w:sz w:val="26"/>
                <w:szCs w:val="26"/>
              </w:rPr>
            </w:pPr>
            <w:r w:rsidRPr="00E5178F">
              <w:rPr>
                <w:b/>
                <w:bCs/>
                <w:sz w:val="26"/>
                <w:szCs w:val="26"/>
              </w:rPr>
              <w:t> </w:t>
            </w:r>
          </w:p>
        </w:tc>
        <w:tc>
          <w:tcPr>
            <w:tcW w:w="1120" w:type="dxa"/>
            <w:tcBorders>
              <w:top w:val="nil"/>
              <w:left w:val="nil"/>
              <w:bottom w:val="dotted" w:sz="4" w:space="0" w:color="auto"/>
              <w:right w:val="single" w:sz="4" w:space="0" w:color="auto"/>
            </w:tcBorders>
            <w:shd w:val="clear" w:color="auto" w:fill="auto"/>
            <w:noWrap/>
            <w:vAlign w:val="center"/>
            <w:hideMark/>
          </w:tcPr>
          <w:p w14:paraId="52122E11" w14:textId="77777777" w:rsidR="00574C1D" w:rsidRPr="00E5178F" w:rsidRDefault="00574C1D" w:rsidP="00574C1D">
            <w:pPr>
              <w:jc w:val="right"/>
              <w:rPr>
                <w:b/>
                <w:bCs/>
                <w:sz w:val="26"/>
                <w:szCs w:val="26"/>
              </w:rPr>
            </w:pPr>
            <w:r w:rsidRPr="00E5178F">
              <w:rPr>
                <w:b/>
                <w:bCs/>
                <w:sz w:val="26"/>
                <w:szCs w:val="26"/>
              </w:rPr>
              <w:t> </w:t>
            </w:r>
          </w:p>
        </w:tc>
        <w:tc>
          <w:tcPr>
            <w:tcW w:w="1240" w:type="dxa"/>
            <w:tcBorders>
              <w:top w:val="nil"/>
              <w:left w:val="nil"/>
              <w:bottom w:val="dotted" w:sz="4" w:space="0" w:color="auto"/>
              <w:right w:val="single" w:sz="4" w:space="0" w:color="auto"/>
            </w:tcBorders>
            <w:shd w:val="clear" w:color="auto" w:fill="auto"/>
            <w:noWrap/>
            <w:vAlign w:val="center"/>
            <w:hideMark/>
          </w:tcPr>
          <w:p w14:paraId="1E7E338B" w14:textId="77777777" w:rsidR="00574C1D" w:rsidRPr="00E5178F" w:rsidRDefault="00574C1D" w:rsidP="00574C1D">
            <w:pPr>
              <w:jc w:val="right"/>
              <w:rPr>
                <w:b/>
                <w:bCs/>
                <w:sz w:val="26"/>
                <w:szCs w:val="26"/>
              </w:rPr>
            </w:pPr>
            <w:r w:rsidRPr="00E5178F">
              <w:rPr>
                <w:b/>
                <w:bCs/>
                <w:sz w:val="26"/>
                <w:szCs w:val="26"/>
              </w:rPr>
              <w:t> </w:t>
            </w:r>
          </w:p>
        </w:tc>
      </w:tr>
      <w:tr w:rsidR="00F819EE" w:rsidRPr="00E5178F" w14:paraId="1E539F76" w14:textId="77777777" w:rsidTr="00816396">
        <w:trPr>
          <w:trHeight w:val="453"/>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1EE161AF" w14:textId="77777777" w:rsidR="00574C1D" w:rsidRPr="00E5178F" w:rsidRDefault="00574C1D" w:rsidP="00574C1D">
            <w:pPr>
              <w:jc w:val="center"/>
              <w:rPr>
                <w:sz w:val="26"/>
                <w:szCs w:val="26"/>
              </w:rPr>
            </w:pPr>
            <w:r w:rsidRPr="00E5178F">
              <w:rPr>
                <w:sz w:val="26"/>
                <w:szCs w:val="26"/>
              </w:rPr>
              <w:t>1</w:t>
            </w:r>
          </w:p>
        </w:tc>
        <w:tc>
          <w:tcPr>
            <w:tcW w:w="3880" w:type="dxa"/>
            <w:tcBorders>
              <w:top w:val="dotted" w:sz="4" w:space="0" w:color="auto"/>
              <w:left w:val="nil"/>
              <w:bottom w:val="dotted" w:sz="4" w:space="0" w:color="auto"/>
              <w:right w:val="single" w:sz="4" w:space="0" w:color="auto"/>
            </w:tcBorders>
            <w:shd w:val="clear" w:color="auto" w:fill="auto"/>
            <w:vAlign w:val="center"/>
            <w:hideMark/>
          </w:tcPr>
          <w:p w14:paraId="476D4759" w14:textId="77777777" w:rsidR="00574C1D" w:rsidRPr="00E5178F" w:rsidRDefault="00574C1D" w:rsidP="00574C1D">
            <w:pPr>
              <w:rPr>
                <w:sz w:val="26"/>
                <w:szCs w:val="26"/>
              </w:rPr>
            </w:pPr>
            <w:r w:rsidRPr="00E5178F">
              <w:rPr>
                <w:sz w:val="26"/>
                <w:szCs w:val="26"/>
              </w:rPr>
              <w:t>Mầm non</w:t>
            </w:r>
          </w:p>
        </w:tc>
        <w:tc>
          <w:tcPr>
            <w:tcW w:w="1160" w:type="dxa"/>
            <w:tcBorders>
              <w:top w:val="nil"/>
              <w:left w:val="nil"/>
              <w:bottom w:val="dotted" w:sz="4" w:space="0" w:color="auto"/>
              <w:right w:val="single" w:sz="4" w:space="0" w:color="auto"/>
            </w:tcBorders>
            <w:shd w:val="clear" w:color="000000" w:fill="FFFFFF"/>
            <w:vAlign w:val="center"/>
            <w:hideMark/>
          </w:tcPr>
          <w:p w14:paraId="4656F3D4" w14:textId="77777777" w:rsidR="00574C1D" w:rsidRPr="00E5178F" w:rsidRDefault="00574C1D" w:rsidP="00574C1D">
            <w:pPr>
              <w:jc w:val="right"/>
              <w:rPr>
                <w:sz w:val="26"/>
                <w:szCs w:val="26"/>
              </w:rPr>
            </w:pPr>
            <w:r w:rsidRPr="00E5178F">
              <w:rPr>
                <w:sz w:val="26"/>
                <w:szCs w:val="26"/>
              </w:rPr>
              <w:t>300.000</w:t>
            </w:r>
          </w:p>
        </w:tc>
        <w:tc>
          <w:tcPr>
            <w:tcW w:w="1240" w:type="dxa"/>
            <w:tcBorders>
              <w:top w:val="nil"/>
              <w:left w:val="nil"/>
              <w:bottom w:val="dotted" w:sz="4" w:space="0" w:color="auto"/>
              <w:right w:val="single" w:sz="4" w:space="0" w:color="auto"/>
            </w:tcBorders>
            <w:shd w:val="clear" w:color="auto" w:fill="auto"/>
            <w:vAlign w:val="center"/>
            <w:hideMark/>
          </w:tcPr>
          <w:p w14:paraId="10D4E555" w14:textId="77777777" w:rsidR="00574C1D" w:rsidRPr="00E5178F" w:rsidRDefault="00574C1D" w:rsidP="00574C1D">
            <w:pPr>
              <w:jc w:val="right"/>
              <w:rPr>
                <w:sz w:val="26"/>
                <w:szCs w:val="26"/>
              </w:rPr>
            </w:pPr>
            <w:r w:rsidRPr="00E5178F">
              <w:rPr>
                <w:sz w:val="26"/>
                <w:szCs w:val="26"/>
              </w:rPr>
              <w:t>380.000</w:t>
            </w:r>
          </w:p>
        </w:tc>
        <w:tc>
          <w:tcPr>
            <w:tcW w:w="1120" w:type="dxa"/>
            <w:tcBorders>
              <w:top w:val="nil"/>
              <w:left w:val="nil"/>
              <w:bottom w:val="dotted" w:sz="4" w:space="0" w:color="auto"/>
              <w:right w:val="single" w:sz="4" w:space="0" w:color="auto"/>
            </w:tcBorders>
            <w:shd w:val="clear" w:color="auto" w:fill="auto"/>
            <w:vAlign w:val="center"/>
            <w:hideMark/>
          </w:tcPr>
          <w:p w14:paraId="526EB523" w14:textId="77777777" w:rsidR="00574C1D" w:rsidRPr="00E5178F" w:rsidRDefault="00574C1D" w:rsidP="00574C1D">
            <w:pPr>
              <w:jc w:val="right"/>
              <w:rPr>
                <w:sz w:val="26"/>
                <w:szCs w:val="26"/>
              </w:rPr>
            </w:pPr>
            <w:r w:rsidRPr="00E5178F">
              <w:rPr>
                <w:sz w:val="26"/>
                <w:szCs w:val="26"/>
              </w:rPr>
              <w:t>460.000</w:t>
            </w:r>
          </w:p>
        </w:tc>
        <w:tc>
          <w:tcPr>
            <w:tcW w:w="1240" w:type="dxa"/>
            <w:tcBorders>
              <w:top w:val="nil"/>
              <w:left w:val="nil"/>
              <w:bottom w:val="dotted" w:sz="4" w:space="0" w:color="auto"/>
              <w:right w:val="single" w:sz="4" w:space="0" w:color="auto"/>
            </w:tcBorders>
            <w:shd w:val="clear" w:color="auto" w:fill="auto"/>
            <w:vAlign w:val="center"/>
            <w:hideMark/>
          </w:tcPr>
          <w:p w14:paraId="7C27CF96" w14:textId="77777777" w:rsidR="00574C1D" w:rsidRPr="00E5178F" w:rsidRDefault="00574C1D" w:rsidP="00574C1D">
            <w:pPr>
              <w:jc w:val="right"/>
              <w:rPr>
                <w:sz w:val="26"/>
                <w:szCs w:val="26"/>
              </w:rPr>
            </w:pPr>
            <w:r w:rsidRPr="00E5178F">
              <w:rPr>
                <w:sz w:val="26"/>
                <w:szCs w:val="26"/>
              </w:rPr>
              <w:t>540.000</w:t>
            </w:r>
          </w:p>
        </w:tc>
      </w:tr>
      <w:tr w:rsidR="00F819EE" w:rsidRPr="00E5178F" w14:paraId="49D9C3C6" w14:textId="77777777" w:rsidTr="001851A8">
        <w:trPr>
          <w:trHeight w:val="453"/>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09192FFD" w14:textId="77777777" w:rsidR="00574C1D" w:rsidRPr="00E5178F" w:rsidRDefault="00574C1D" w:rsidP="00574C1D">
            <w:pPr>
              <w:jc w:val="center"/>
              <w:rPr>
                <w:sz w:val="26"/>
                <w:szCs w:val="26"/>
              </w:rPr>
            </w:pPr>
            <w:r w:rsidRPr="00E5178F">
              <w:rPr>
                <w:sz w:val="26"/>
                <w:szCs w:val="26"/>
              </w:rPr>
              <w:t>2</w:t>
            </w:r>
          </w:p>
        </w:tc>
        <w:tc>
          <w:tcPr>
            <w:tcW w:w="3880" w:type="dxa"/>
            <w:tcBorders>
              <w:top w:val="nil"/>
              <w:left w:val="nil"/>
              <w:bottom w:val="dotted" w:sz="4" w:space="0" w:color="auto"/>
              <w:right w:val="single" w:sz="4" w:space="0" w:color="auto"/>
            </w:tcBorders>
            <w:shd w:val="clear" w:color="auto" w:fill="auto"/>
            <w:vAlign w:val="center"/>
            <w:hideMark/>
          </w:tcPr>
          <w:p w14:paraId="2652A047" w14:textId="77777777" w:rsidR="00574C1D" w:rsidRPr="00E5178F" w:rsidRDefault="00574C1D" w:rsidP="00574C1D">
            <w:pPr>
              <w:rPr>
                <w:sz w:val="26"/>
                <w:szCs w:val="26"/>
              </w:rPr>
            </w:pPr>
            <w:r w:rsidRPr="00E5178F">
              <w:rPr>
                <w:sz w:val="26"/>
                <w:szCs w:val="26"/>
              </w:rPr>
              <w:t xml:space="preserve">Tiểu học </w:t>
            </w:r>
          </w:p>
        </w:tc>
        <w:tc>
          <w:tcPr>
            <w:tcW w:w="1160" w:type="dxa"/>
            <w:tcBorders>
              <w:top w:val="nil"/>
              <w:left w:val="nil"/>
              <w:bottom w:val="dotted" w:sz="4" w:space="0" w:color="auto"/>
              <w:right w:val="single" w:sz="4" w:space="0" w:color="auto"/>
            </w:tcBorders>
            <w:shd w:val="clear" w:color="000000" w:fill="FFFFFF"/>
            <w:vAlign w:val="center"/>
            <w:hideMark/>
          </w:tcPr>
          <w:p w14:paraId="4ADB9371" w14:textId="77777777" w:rsidR="00574C1D" w:rsidRPr="00E5178F" w:rsidRDefault="00574C1D" w:rsidP="00574C1D">
            <w:pPr>
              <w:jc w:val="right"/>
              <w:rPr>
                <w:sz w:val="26"/>
                <w:szCs w:val="26"/>
              </w:rPr>
            </w:pPr>
            <w:r w:rsidRPr="00E5178F">
              <w:rPr>
                <w:sz w:val="26"/>
                <w:szCs w:val="26"/>
              </w:rPr>
              <w:t>300.000</w:t>
            </w:r>
          </w:p>
        </w:tc>
        <w:tc>
          <w:tcPr>
            <w:tcW w:w="1240" w:type="dxa"/>
            <w:tcBorders>
              <w:top w:val="nil"/>
              <w:left w:val="nil"/>
              <w:bottom w:val="dotted" w:sz="4" w:space="0" w:color="auto"/>
              <w:right w:val="single" w:sz="4" w:space="0" w:color="auto"/>
            </w:tcBorders>
            <w:shd w:val="clear" w:color="auto" w:fill="auto"/>
            <w:vAlign w:val="center"/>
            <w:hideMark/>
          </w:tcPr>
          <w:p w14:paraId="64B4331C" w14:textId="77777777" w:rsidR="00574C1D" w:rsidRPr="00E5178F" w:rsidRDefault="00574C1D" w:rsidP="00574C1D">
            <w:pPr>
              <w:jc w:val="right"/>
              <w:rPr>
                <w:sz w:val="26"/>
                <w:szCs w:val="26"/>
              </w:rPr>
            </w:pPr>
            <w:r w:rsidRPr="00E5178F">
              <w:rPr>
                <w:sz w:val="26"/>
                <w:szCs w:val="26"/>
              </w:rPr>
              <w:t>380.000</w:t>
            </w:r>
          </w:p>
        </w:tc>
        <w:tc>
          <w:tcPr>
            <w:tcW w:w="1120" w:type="dxa"/>
            <w:tcBorders>
              <w:top w:val="nil"/>
              <w:left w:val="nil"/>
              <w:bottom w:val="dotted" w:sz="4" w:space="0" w:color="auto"/>
              <w:right w:val="single" w:sz="4" w:space="0" w:color="auto"/>
            </w:tcBorders>
            <w:shd w:val="clear" w:color="auto" w:fill="auto"/>
            <w:vAlign w:val="center"/>
            <w:hideMark/>
          </w:tcPr>
          <w:p w14:paraId="7019A9F0" w14:textId="77777777" w:rsidR="00574C1D" w:rsidRPr="00E5178F" w:rsidRDefault="00574C1D" w:rsidP="00574C1D">
            <w:pPr>
              <w:jc w:val="right"/>
              <w:rPr>
                <w:sz w:val="26"/>
                <w:szCs w:val="26"/>
              </w:rPr>
            </w:pPr>
            <w:r w:rsidRPr="00E5178F">
              <w:rPr>
                <w:sz w:val="26"/>
                <w:szCs w:val="26"/>
              </w:rPr>
              <w:t>460.000</w:t>
            </w:r>
          </w:p>
        </w:tc>
        <w:tc>
          <w:tcPr>
            <w:tcW w:w="1240" w:type="dxa"/>
            <w:tcBorders>
              <w:top w:val="nil"/>
              <w:left w:val="nil"/>
              <w:bottom w:val="dotted" w:sz="4" w:space="0" w:color="auto"/>
              <w:right w:val="single" w:sz="4" w:space="0" w:color="auto"/>
            </w:tcBorders>
            <w:shd w:val="clear" w:color="auto" w:fill="auto"/>
            <w:vAlign w:val="center"/>
            <w:hideMark/>
          </w:tcPr>
          <w:p w14:paraId="23994431" w14:textId="77777777" w:rsidR="00574C1D" w:rsidRPr="00E5178F" w:rsidRDefault="00574C1D" w:rsidP="00574C1D">
            <w:pPr>
              <w:jc w:val="right"/>
              <w:rPr>
                <w:sz w:val="26"/>
                <w:szCs w:val="26"/>
              </w:rPr>
            </w:pPr>
            <w:r w:rsidRPr="00E5178F">
              <w:rPr>
                <w:sz w:val="26"/>
                <w:szCs w:val="26"/>
              </w:rPr>
              <w:t>540.000</w:t>
            </w:r>
          </w:p>
        </w:tc>
      </w:tr>
      <w:tr w:rsidR="00F819EE" w:rsidRPr="00E5178F" w14:paraId="35004E9E" w14:textId="77777777" w:rsidTr="00574C1D">
        <w:trPr>
          <w:trHeight w:val="990"/>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423850B5" w14:textId="77777777" w:rsidR="00574C1D" w:rsidRPr="00E5178F" w:rsidRDefault="00574C1D" w:rsidP="00574C1D">
            <w:pPr>
              <w:jc w:val="center"/>
              <w:rPr>
                <w:sz w:val="26"/>
                <w:szCs w:val="26"/>
              </w:rPr>
            </w:pPr>
            <w:r w:rsidRPr="00E5178F">
              <w:rPr>
                <w:sz w:val="26"/>
                <w:szCs w:val="26"/>
              </w:rPr>
              <w:lastRenderedPageBreak/>
              <w:t>3</w:t>
            </w:r>
          </w:p>
        </w:tc>
        <w:tc>
          <w:tcPr>
            <w:tcW w:w="3880" w:type="dxa"/>
            <w:tcBorders>
              <w:top w:val="nil"/>
              <w:left w:val="nil"/>
              <w:bottom w:val="dotted" w:sz="4" w:space="0" w:color="auto"/>
              <w:right w:val="single" w:sz="4" w:space="0" w:color="auto"/>
            </w:tcBorders>
            <w:shd w:val="clear" w:color="auto" w:fill="auto"/>
            <w:vAlign w:val="center"/>
            <w:hideMark/>
          </w:tcPr>
          <w:p w14:paraId="057CF810" w14:textId="77777777" w:rsidR="00574C1D" w:rsidRPr="00E5178F" w:rsidRDefault="00574C1D" w:rsidP="00A51A4C">
            <w:pPr>
              <w:jc w:val="both"/>
              <w:rPr>
                <w:sz w:val="26"/>
                <w:szCs w:val="26"/>
              </w:rPr>
            </w:pPr>
            <w:r w:rsidRPr="00E5178F">
              <w:rPr>
                <w:sz w:val="26"/>
                <w:szCs w:val="26"/>
              </w:rPr>
              <w:t>Trung học cơ sở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26453C28" w14:textId="77777777" w:rsidR="00574C1D" w:rsidRPr="00E5178F" w:rsidRDefault="00574C1D" w:rsidP="00574C1D">
            <w:pPr>
              <w:jc w:val="right"/>
              <w:rPr>
                <w:sz w:val="26"/>
                <w:szCs w:val="26"/>
              </w:rPr>
            </w:pPr>
            <w:r w:rsidRPr="00E5178F">
              <w:rPr>
                <w:sz w:val="26"/>
                <w:szCs w:val="26"/>
              </w:rPr>
              <w:t>300.000</w:t>
            </w:r>
          </w:p>
        </w:tc>
        <w:tc>
          <w:tcPr>
            <w:tcW w:w="1240" w:type="dxa"/>
            <w:tcBorders>
              <w:top w:val="nil"/>
              <w:left w:val="nil"/>
              <w:bottom w:val="dotted" w:sz="4" w:space="0" w:color="auto"/>
              <w:right w:val="single" w:sz="4" w:space="0" w:color="auto"/>
            </w:tcBorders>
            <w:shd w:val="clear" w:color="auto" w:fill="auto"/>
            <w:vAlign w:val="center"/>
            <w:hideMark/>
          </w:tcPr>
          <w:p w14:paraId="492182CD" w14:textId="77777777" w:rsidR="00574C1D" w:rsidRPr="00E5178F" w:rsidRDefault="00574C1D" w:rsidP="00574C1D">
            <w:pPr>
              <w:jc w:val="right"/>
              <w:rPr>
                <w:sz w:val="26"/>
                <w:szCs w:val="26"/>
              </w:rPr>
            </w:pPr>
            <w:r w:rsidRPr="00E5178F">
              <w:rPr>
                <w:sz w:val="26"/>
                <w:szCs w:val="26"/>
              </w:rPr>
              <w:t>410.000</w:t>
            </w:r>
          </w:p>
        </w:tc>
        <w:tc>
          <w:tcPr>
            <w:tcW w:w="1120" w:type="dxa"/>
            <w:tcBorders>
              <w:top w:val="nil"/>
              <w:left w:val="nil"/>
              <w:bottom w:val="dotted" w:sz="4" w:space="0" w:color="auto"/>
              <w:right w:val="single" w:sz="4" w:space="0" w:color="auto"/>
            </w:tcBorders>
            <w:shd w:val="clear" w:color="auto" w:fill="auto"/>
            <w:vAlign w:val="center"/>
            <w:hideMark/>
          </w:tcPr>
          <w:p w14:paraId="25A3DC20" w14:textId="77777777" w:rsidR="00574C1D" w:rsidRPr="00E5178F" w:rsidRDefault="00574C1D" w:rsidP="00574C1D">
            <w:pPr>
              <w:jc w:val="right"/>
              <w:rPr>
                <w:sz w:val="26"/>
                <w:szCs w:val="26"/>
              </w:rPr>
            </w:pPr>
            <w:r w:rsidRPr="00E5178F">
              <w:rPr>
                <w:sz w:val="26"/>
                <w:szCs w:val="26"/>
              </w:rPr>
              <w:t>530.000</w:t>
            </w:r>
          </w:p>
        </w:tc>
        <w:tc>
          <w:tcPr>
            <w:tcW w:w="1240" w:type="dxa"/>
            <w:tcBorders>
              <w:top w:val="nil"/>
              <w:left w:val="nil"/>
              <w:bottom w:val="dotted" w:sz="4" w:space="0" w:color="auto"/>
              <w:right w:val="single" w:sz="4" w:space="0" w:color="auto"/>
            </w:tcBorders>
            <w:shd w:val="clear" w:color="auto" w:fill="auto"/>
            <w:vAlign w:val="center"/>
            <w:hideMark/>
          </w:tcPr>
          <w:p w14:paraId="1A406F73" w14:textId="77777777" w:rsidR="00574C1D" w:rsidRPr="00E5178F" w:rsidRDefault="00574C1D" w:rsidP="00574C1D">
            <w:pPr>
              <w:jc w:val="right"/>
              <w:rPr>
                <w:sz w:val="26"/>
                <w:szCs w:val="26"/>
              </w:rPr>
            </w:pPr>
            <w:r w:rsidRPr="00E5178F">
              <w:rPr>
                <w:sz w:val="26"/>
                <w:szCs w:val="26"/>
              </w:rPr>
              <w:t>650.000</w:t>
            </w:r>
          </w:p>
        </w:tc>
      </w:tr>
      <w:tr w:rsidR="00F819EE" w:rsidRPr="00E5178F" w14:paraId="354E7041" w14:textId="77777777" w:rsidTr="00574C1D">
        <w:trPr>
          <w:trHeight w:val="1050"/>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67D4D3F2" w14:textId="77777777" w:rsidR="00574C1D" w:rsidRPr="00E5178F" w:rsidRDefault="00574C1D" w:rsidP="00574C1D">
            <w:pPr>
              <w:jc w:val="center"/>
              <w:rPr>
                <w:sz w:val="26"/>
                <w:szCs w:val="26"/>
              </w:rPr>
            </w:pPr>
            <w:r w:rsidRPr="00E5178F">
              <w:rPr>
                <w:sz w:val="26"/>
                <w:szCs w:val="26"/>
              </w:rPr>
              <w:t>4</w:t>
            </w:r>
          </w:p>
        </w:tc>
        <w:tc>
          <w:tcPr>
            <w:tcW w:w="3880" w:type="dxa"/>
            <w:tcBorders>
              <w:top w:val="nil"/>
              <w:left w:val="nil"/>
              <w:bottom w:val="dotted" w:sz="4" w:space="0" w:color="auto"/>
              <w:right w:val="single" w:sz="4" w:space="0" w:color="auto"/>
            </w:tcBorders>
            <w:shd w:val="clear" w:color="auto" w:fill="auto"/>
            <w:vAlign w:val="center"/>
            <w:hideMark/>
          </w:tcPr>
          <w:p w14:paraId="6AD3CEDE" w14:textId="77777777" w:rsidR="00574C1D" w:rsidRPr="00E5178F" w:rsidRDefault="00574C1D" w:rsidP="00A51A4C">
            <w:pPr>
              <w:jc w:val="both"/>
              <w:rPr>
                <w:sz w:val="26"/>
                <w:szCs w:val="26"/>
              </w:rPr>
            </w:pPr>
            <w:r w:rsidRPr="00E5178F">
              <w:rPr>
                <w:sz w:val="26"/>
                <w:szCs w:val="26"/>
              </w:rPr>
              <w:t>Trung học phổ thông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5AB40053" w14:textId="77777777" w:rsidR="00574C1D" w:rsidRPr="00E5178F" w:rsidRDefault="00574C1D" w:rsidP="00574C1D">
            <w:pPr>
              <w:jc w:val="right"/>
              <w:rPr>
                <w:sz w:val="26"/>
                <w:szCs w:val="26"/>
              </w:rPr>
            </w:pPr>
            <w:r w:rsidRPr="00E5178F">
              <w:rPr>
                <w:sz w:val="26"/>
                <w:szCs w:val="26"/>
              </w:rPr>
              <w:t>300.000</w:t>
            </w:r>
          </w:p>
        </w:tc>
        <w:tc>
          <w:tcPr>
            <w:tcW w:w="1240" w:type="dxa"/>
            <w:tcBorders>
              <w:top w:val="nil"/>
              <w:left w:val="nil"/>
              <w:bottom w:val="dotted" w:sz="4" w:space="0" w:color="auto"/>
              <w:right w:val="single" w:sz="4" w:space="0" w:color="auto"/>
            </w:tcBorders>
            <w:shd w:val="clear" w:color="auto" w:fill="auto"/>
            <w:vAlign w:val="center"/>
            <w:hideMark/>
          </w:tcPr>
          <w:p w14:paraId="467D5CB9" w14:textId="77777777" w:rsidR="00574C1D" w:rsidRPr="00E5178F" w:rsidRDefault="00574C1D" w:rsidP="00574C1D">
            <w:pPr>
              <w:jc w:val="right"/>
              <w:rPr>
                <w:sz w:val="26"/>
                <w:szCs w:val="26"/>
              </w:rPr>
            </w:pPr>
            <w:r w:rsidRPr="00E5178F">
              <w:rPr>
                <w:sz w:val="26"/>
                <w:szCs w:val="26"/>
              </w:rPr>
              <w:t>410.000</w:t>
            </w:r>
          </w:p>
        </w:tc>
        <w:tc>
          <w:tcPr>
            <w:tcW w:w="1120" w:type="dxa"/>
            <w:tcBorders>
              <w:top w:val="nil"/>
              <w:left w:val="nil"/>
              <w:bottom w:val="dotted" w:sz="4" w:space="0" w:color="auto"/>
              <w:right w:val="single" w:sz="4" w:space="0" w:color="auto"/>
            </w:tcBorders>
            <w:shd w:val="clear" w:color="auto" w:fill="auto"/>
            <w:vAlign w:val="center"/>
            <w:hideMark/>
          </w:tcPr>
          <w:p w14:paraId="525B069D" w14:textId="77777777" w:rsidR="00574C1D" w:rsidRPr="00E5178F" w:rsidRDefault="00574C1D" w:rsidP="00574C1D">
            <w:pPr>
              <w:jc w:val="right"/>
              <w:rPr>
                <w:sz w:val="26"/>
                <w:szCs w:val="26"/>
              </w:rPr>
            </w:pPr>
            <w:r w:rsidRPr="00E5178F">
              <w:rPr>
                <w:sz w:val="26"/>
                <w:szCs w:val="26"/>
              </w:rPr>
              <w:t>530.000</w:t>
            </w:r>
          </w:p>
        </w:tc>
        <w:tc>
          <w:tcPr>
            <w:tcW w:w="1240" w:type="dxa"/>
            <w:tcBorders>
              <w:top w:val="nil"/>
              <w:left w:val="nil"/>
              <w:bottom w:val="dotted" w:sz="4" w:space="0" w:color="auto"/>
              <w:right w:val="single" w:sz="4" w:space="0" w:color="auto"/>
            </w:tcBorders>
            <w:shd w:val="clear" w:color="auto" w:fill="auto"/>
            <w:vAlign w:val="center"/>
            <w:hideMark/>
          </w:tcPr>
          <w:p w14:paraId="091993F9" w14:textId="77777777" w:rsidR="00574C1D" w:rsidRPr="00E5178F" w:rsidRDefault="00574C1D" w:rsidP="00574C1D">
            <w:pPr>
              <w:jc w:val="right"/>
              <w:rPr>
                <w:sz w:val="26"/>
                <w:szCs w:val="26"/>
              </w:rPr>
            </w:pPr>
            <w:r w:rsidRPr="00E5178F">
              <w:rPr>
                <w:sz w:val="26"/>
                <w:szCs w:val="26"/>
              </w:rPr>
              <w:t>650.000</w:t>
            </w:r>
          </w:p>
        </w:tc>
      </w:tr>
      <w:tr w:rsidR="00F819EE" w:rsidRPr="00E5178F" w14:paraId="7C37A98C" w14:textId="77777777" w:rsidTr="00574C1D">
        <w:trPr>
          <w:trHeight w:val="330"/>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1D353B51" w14:textId="77777777" w:rsidR="00574C1D" w:rsidRPr="00E5178F" w:rsidRDefault="00574C1D" w:rsidP="00574C1D">
            <w:pPr>
              <w:jc w:val="center"/>
              <w:rPr>
                <w:b/>
                <w:bCs/>
                <w:sz w:val="26"/>
                <w:szCs w:val="26"/>
              </w:rPr>
            </w:pPr>
            <w:r w:rsidRPr="00E5178F">
              <w:rPr>
                <w:b/>
                <w:bCs/>
                <w:sz w:val="26"/>
                <w:szCs w:val="26"/>
              </w:rPr>
              <w:t>II</w:t>
            </w:r>
          </w:p>
        </w:tc>
        <w:tc>
          <w:tcPr>
            <w:tcW w:w="3880" w:type="dxa"/>
            <w:tcBorders>
              <w:top w:val="nil"/>
              <w:left w:val="nil"/>
              <w:bottom w:val="nil"/>
              <w:right w:val="nil"/>
            </w:tcBorders>
            <w:shd w:val="clear" w:color="auto" w:fill="auto"/>
            <w:noWrap/>
            <w:vAlign w:val="bottom"/>
            <w:hideMark/>
          </w:tcPr>
          <w:p w14:paraId="1E3153C4" w14:textId="77777777" w:rsidR="00574C1D" w:rsidRPr="00E5178F" w:rsidRDefault="00574C1D" w:rsidP="00574C1D">
            <w:pPr>
              <w:rPr>
                <w:b/>
                <w:bCs/>
                <w:sz w:val="26"/>
                <w:szCs w:val="26"/>
              </w:rPr>
            </w:pPr>
            <w:r w:rsidRPr="00E5178F">
              <w:rPr>
                <w:b/>
                <w:bCs/>
                <w:sz w:val="26"/>
                <w:szCs w:val="26"/>
              </w:rPr>
              <w:t>VÙNG 2</w:t>
            </w:r>
          </w:p>
        </w:tc>
        <w:tc>
          <w:tcPr>
            <w:tcW w:w="1160" w:type="dxa"/>
            <w:tcBorders>
              <w:top w:val="nil"/>
              <w:left w:val="single" w:sz="4" w:space="0" w:color="auto"/>
              <w:bottom w:val="dotted" w:sz="4" w:space="0" w:color="auto"/>
              <w:right w:val="single" w:sz="4" w:space="0" w:color="auto"/>
            </w:tcBorders>
            <w:shd w:val="clear" w:color="000000" w:fill="FFFFFF"/>
            <w:vAlign w:val="center"/>
            <w:hideMark/>
          </w:tcPr>
          <w:p w14:paraId="656748AA" w14:textId="77777777" w:rsidR="00574C1D" w:rsidRPr="00E5178F" w:rsidRDefault="00574C1D" w:rsidP="00574C1D">
            <w:pPr>
              <w:jc w:val="right"/>
              <w:rPr>
                <w:sz w:val="26"/>
                <w:szCs w:val="26"/>
              </w:rPr>
            </w:pPr>
            <w:r w:rsidRPr="00E5178F">
              <w:rPr>
                <w:sz w:val="26"/>
                <w:szCs w:val="26"/>
              </w:rPr>
              <w:t> </w:t>
            </w:r>
          </w:p>
        </w:tc>
        <w:tc>
          <w:tcPr>
            <w:tcW w:w="1240" w:type="dxa"/>
            <w:tcBorders>
              <w:top w:val="nil"/>
              <w:left w:val="nil"/>
              <w:bottom w:val="dotted" w:sz="4" w:space="0" w:color="auto"/>
              <w:right w:val="single" w:sz="4" w:space="0" w:color="auto"/>
            </w:tcBorders>
            <w:shd w:val="clear" w:color="auto" w:fill="auto"/>
            <w:vAlign w:val="center"/>
            <w:hideMark/>
          </w:tcPr>
          <w:p w14:paraId="465B8004" w14:textId="77777777" w:rsidR="00574C1D" w:rsidRPr="00E5178F" w:rsidRDefault="00574C1D" w:rsidP="00574C1D">
            <w:pPr>
              <w:jc w:val="right"/>
              <w:rPr>
                <w:sz w:val="26"/>
                <w:szCs w:val="26"/>
              </w:rPr>
            </w:pPr>
            <w:r w:rsidRPr="00E5178F">
              <w:rPr>
                <w:sz w:val="26"/>
                <w:szCs w:val="26"/>
              </w:rPr>
              <w:t> </w:t>
            </w:r>
          </w:p>
        </w:tc>
        <w:tc>
          <w:tcPr>
            <w:tcW w:w="1120" w:type="dxa"/>
            <w:tcBorders>
              <w:top w:val="nil"/>
              <w:left w:val="nil"/>
              <w:bottom w:val="dotted" w:sz="4" w:space="0" w:color="auto"/>
              <w:right w:val="single" w:sz="4" w:space="0" w:color="auto"/>
            </w:tcBorders>
            <w:shd w:val="clear" w:color="auto" w:fill="auto"/>
            <w:vAlign w:val="center"/>
            <w:hideMark/>
          </w:tcPr>
          <w:p w14:paraId="3F4B06A0" w14:textId="77777777" w:rsidR="00574C1D" w:rsidRPr="00E5178F" w:rsidRDefault="00574C1D" w:rsidP="00574C1D">
            <w:pPr>
              <w:jc w:val="right"/>
              <w:rPr>
                <w:sz w:val="26"/>
                <w:szCs w:val="26"/>
              </w:rPr>
            </w:pPr>
            <w:r w:rsidRPr="00E5178F">
              <w:rPr>
                <w:sz w:val="26"/>
                <w:szCs w:val="26"/>
              </w:rPr>
              <w:t> </w:t>
            </w:r>
          </w:p>
        </w:tc>
        <w:tc>
          <w:tcPr>
            <w:tcW w:w="1240" w:type="dxa"/>
            <w:tcBorders>
              <w:top w:val="nil"/>
              <w:left w:val="nil"/>
              <w:bottom w:val="dotted" w:sz="4" w:space="0" w:color="auto"/>
              <w:right w:val="single" w:sz="4" w:space="0" w:color="auto"/>
            </w:tcBorders>
            <w:shd w:val="clear" w:color="auto" w:fill="auto"/>
            <w:vAlign w:val="center"/>
            <w:hideMark/>
          </w:tcPr>
          <w:p w14:paraId="3C49F48D" w14:textId="77777777" w:rsidR="00574C1D" w:rsidRPr="00E5178F" w:rsidRDefault="00574C1D" w:rsidP="00574C1D">
            <w:pPr>
              <w:jc w:val="right"/>
              <w:rPr>
                <w:sz w:val="26"/>
                <w:szCs w:val="26"/>
              </w:rPr>
            </w:pPr>
            <w:r w:rsidRPr="00E5178F">
              <w:rPr>
                <w:sz w:val="26"/>
                <w:szCs w:val="26"/>
              </w:rPr>
              <w:t> </w:t>
            </w:r>
          </w:p>
        </w:tc>
      </w:tr>
      <w:tr w:rsidR="00F819EE" w:rsidRPr="00E5178F" w14:paraId="70961822" w14:textId="77777777" w:rsidTr="00816396">
        <w:trPr>
          <w:trHeight w:val="459"/>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7E706860" w14:textId="77777777" w:rsidR="00574C1D" w:rsidRPr="00E5178F" w:rsidRDefault="00574C1D" w:rsidP="00574C1D">
            <w:pPr>
              <w:jc w:val="center"/>
              <w:rPr>
                <w:sz w:val="26"/>
                <w:szCs w:val="26"/>
              </w:rPr>
            </w:pPr>
            <w:r w:rsidRPr="00E5178F">
              <w:rPr>
                <w:sz w:val="26"/>
                <w:szCs w:val="26"/>
              </w:rPr>
              <w:t>1</w:t>
            </w:r>
          </w:p>
        </w:tc>
        <w:tc>
          <w:tcPr>
            <w:tcW w:w="3880" w:type="dxa"/>
            <w:tcBorders>
              <w:top w:val="dotted" w:sz="4" w:space="0" w:color="auto"/>
              <w:left w:val="nil"/>
              <w:bottom w:val="dotted" w:sz="4" w:space="0" w:color="auto"/>
              <w:right w:val="single" w:sz="4" w:space="0" w:color="auto"/>
            </w:tcBorders>
            <w:shd w:val="clear" w:color="auto" w:fill="auto"/>
            <w:vAlign w:val="center"/>
            <w:hideMark/>
          </w:tcPr>
          <w:p w14:paraId="39612948" w14:textId="77777777" w:rsidR="00574C1D" w:rsidRPr="00E5178F" w:rsidRDefault="00574C1D" w:rsidP="00574C1D">
            <w:pPr>
              <w:rPr>
                <w:sz w:val="26"/>
                <w:szCs w:val="26"/>
              </w:rPr>
            </w:pPr>
            <w:r w:rsidRPr="00E5178F">
              <w:rPr>
                <w:sz w:val="26"/>
                <w:szCs w:val="26"/>
              </w:rPr>
              <w:t>Mầm non</w:t>
            </w:r>
          </w:p>
        </w:tc>
        <w:tc>
          <w:tcPr>
            <w:tcW w:w="1160" w:type="dxa"/>
            <w:tcBorders>
              <w:top w:val="nil"/>
              <w:left w:val="nil"/>
              <w:bottom w:val="dotted" w:sz="4" w:space="0" w:color="auto"/>
              <w:right w:val="single" w:sz="4" w:space="0" w:color="auto"/>
            </w:tcBorders>
            <w:shd w:val="clear" w:color="000000" w:fill="FFFFFF"/>
            <w:vAlign w:val="center"/>
            <w:hideMark/>
          </w:tcPr>
          <w:p w14:paraId="5F79731D" w14:textId="77777777" w:rsidR="00574C1D" w:rsidRPr="00E5178F" w:rsidRDefault="00574C1D" w:rsidP="00574C1D">
            <w:pPr>
              <w:jc w:val="right"/>
              <w:rPr>
                <w:sz w:val="26"/>
                <w:szCs w:val="26"/>
              </w:rPr>
            </w:pPr>
            <w:r w:rsidRPr="00E5178F">
              <w:rPr>
                <w:sz w:val="26"/>
                <w:szCs w:val="26"/>
              </w:rPr>
              <w:t>300.000</w:t>
            </w:r>
          </w:p>
        </w:tc>
        <w:tc>
          <w:tcPr>
            <w:tcW w:w="1240" w:type="dxa"/>
            <w:tcBorders>
              <w:top w:val="nil"/>
              <w:left w:val="nil"/>
              <w:bottom w:val="dotted" w:sz="4" w:space="0" w:color="auto"/>
              <w:right w:val="single" w:sz="4" w:space="0" w:color="auto"/>
            </w:tcBorders>
            <w:shd w:val="clear" w:color="auto" w:fill="auto"/>
            <w:vAlign w:val="center"/>
            <w:hideMark/>
          </w:tcPr>
          <w:p w14:paraId="51421612" w14:textId="77777777" w:rsidR="00574C1D" w:rsidRPr="00E5178F" w:rsidRDefault="00574C1D" w:rsidP="00574C1D">
            <w:pPr>
              <w:jc w:val="right"/>
              <w:rPr>
                <w:sz w:val="26"/>
                <w:szCs w:val="26"/>
              </w:rPr>
            </w:pPr>
            <w:r w:rsidRPr="00E5178F">
              <w:rPr>
                <w:sz w:val="26"/>
                <w:szCs w:val="26"/>
              </w:rPr>
              <w:t>325.000</w:t>
            </w:r>
          </w:p>
        </w:tc>
        <w:tc>
          <w:tcPr>
            <w:tcW w:w="1120" w:type="dxa"/>
            <w:tcBorders>
              <w:top w:val="nil"/>
              <w:left w:val="nil"/>
              <w:bottom w:val="dotted" w:sz="4" w:space="0" w:color="auto"/>
              <w:right w:val="single" w:sz="4" w:space="0" w:color="auto"/>
            </w:tcBorders>
            <w:shd w:val="clear" w:color="auto" w:fill="auto"/>
            <w:vAlign w:val="center"/>
            <w:hideMark/>
          </w:tcPr>
          <w:p w14:paraId="6F559803" w14:textId="77777777" w:rsidR="00574C1D" w:rsidRPr="00E5178F" w:rsidRDefault="00574C1D" w:rsidP="00574C1D">
            <w:pPr>
              <w:jc w:val="right"/>
              <w:rPr>
                <w:sz w:val="26"/>
                <w:szCs w:val="26"/>
              </w:rPr>
            </w:pPr>
            <w:r w:rsidRPr="00E5178F">
              <w:rPr>
                <w:sz w:val="26"/>
                <w:szCs w:val="26"/>
              </w:rPr>
              <w:t>350.000</w:t>
            </w:r>
          </w:p>
        </w:tc>
        <w:tc>
          <w:tcPr>
            <w:tcW w:w="1240" w:type="dxa"/>
            <w:tcBorders>
              <w:top w:val="nil"/>
              <w:left w:val="nil"/>
              <w:bottom w:val="dotted" w:sz="4" w:space="0" w:color="auto"/>
              <w:right w:val="single" w:sz="4" w:space="0" w:color="auto"/>
            </w:tcBorders>
            <w:shd w:val="clear" w:color="auto" w:fill="auto"/>
            <w:vAlign w:val="center"/>
            <w:hideMark/>
          </w:tcPr>
          <w:p w14:paraId="41B5A55F" w14:textId="77777777" w:rsidR="00574C1D" w:rsidRPr="00E5178F" w:rsidRDefault="00574C1D" w:rsidP="00574C1D">
            <w:pPr>
              <w:jc w:val="right"/>
              <w:rPr>
                <w:sz w:val="26"/>
                <w:szCs w:val="26"/>
              </w:rPr>
            </w:pPr>
            <w:r w:rsidRPr="00E5178F">
              <w:rPr>
                <w:sz w:val="26"/>
                <w:szCs w:val="26"/>
              </w:rPr>
              <w:t>380.000</w:t>
            </w:r>
          </w:p>
        </w:tc>
      </w:tr>
      <w:tr w:rsidR="00F819EE" w:rsidRPr="00E5178F" w14:paraId="38076274" w14:textId="77777777" w:rsidTr="00816396">
        <w:trPr>
          <w:trHeight w:val="423"/>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4928BC66" w14:textId="77777777" w:rsidR="00574C1D" w:rsidRPr="00E5178F" w:rsidRDefault="00574C1D" w:rsidP="00574C1D">
            <w:pPr>
              <w:jc w:val="center"/>
              <w:rPr>
                <w:sz w:val="26"/>
                <w:szCs w:val="26"/>
              </w:rPr>
            </w:pPr>
            <w:r w:rsidRPr="00E5178F">
              <w:rPr>
                <w:sz w:val="26"/>
                <w:szCs w:val="26"/>
              </w:rPr>
              <w:t>2</w:t>
            </w:r>
          </w:p>
        </w:tc>
        <w:tc>
          <w:tcPr>
            <w:tcW w:w="3880" w:type="dxa"/>
            <w:tcBorders>
              <w:top w:val="nil"/>
              <w:left w:val="nil"/>
              <w:bottom w:val="dotted" w:sz="4" w:space="0" w:color="auto"/>
              <w:right w:val="single" w:sz="4" w:space="0" w:color="auto"/>
            </w:tcBorders>
            <w:shd w:val="clear" w:color="auto" w:fill="auto"/>
            <w:vAlign w:val="center"/>
            <w:hideMark/>
          </w:tcPr>
          <w:p w14:paraId="3AD06C32" w14:textId="77777777" w:rsidR="00574C1D" w:rsidRPr="00E5178F" w:rsidRDefault="00574C1D" w:rsidP="00574C1D">
            <w:pPr>
              <w:rPr>
                <w:sz w:val="26"/>
                <w:szCs w:val="26"/>
              </w:rPr>
            </w:pPr>
            <w:r w:rsidRPr="00E5178F">
              <w:rPr>
                <w:sz w:val="26"/>
                <w:szCs w:val="26"/>
              </w:rPr>
              <w:t xml:space="preserve">Tiểu học </w:t>
            </w:r>
          </w:p>
        </w:tc>
        <w:tc>
          <w:tcPr>
            <w:tcW w:w="1160" w:type="dxa"/>
            <w:tcBorders>
              <w:top w:val="nil"/>
              <w:left w:val="nil"/>
              <w:bottom w:val="dotted" w:sz="4" w:space="0" w:color="auto"/>
              <w:right w:val="single" w:sz="4" w:space="0" w:color="auto"/>
            </w:tcBorders>
            <w:shd w:val="clear" w:color="000000" w:fill="FFFFFF"/>
            <w:vAlign w:val="center"/>
            <w:hideMark/>
          </w:tcPr>
          <w:p w14:paraId="68D39D84" w14:textId="77777777" w:rsidR="00574C1D" w:rsidRPr="00E5178F" w:rsidRDefault="00574C1D" w:rsidP="00574C1D">
            <w:pPr>
              <w:jc w:val="right"/>
              <w:rPr>
                <w:sz w:val="26"/>
                <w:szCs w:val="26"/>
              </w:rPr>
            </w:pPr>
            <w:r w:rsidRPr="00E5178F">
              <w:rPr>
                <w:sz w:val="26"/>
                <w:szCs w:val="26"/>
              </w:rPr>
              <w:t>300.000</w:t>
            </w:r>
          </w:p>
        </w:tc>
        <w:tc>
          <w:tcPr>
            <w:tcW w:w="1240" w:type="dxa"/>
            <w:tcBorders>
              <w:top w:val="nil"/>
              <w:left w:val="nil"/>
              <w:bottom w:val="dotted" w:sz="4" w:space="0" w:color="auto"/>
              <w:right w:val="single" w:sz="4" w:space="0" w:color="auto"/>
            </w:tcBorders>
            <w:shd w:val="clear" w:color="auto" w:fill="auto"/>
            <w:vAlign w:val="center"/>
            <w:hideMark/>
          </w:tcPr>
          <w:p w14:paraId="194ECB9D" w14:textId="77777777" w:rsidR="00574C1D" w:rsidRPr="00E5178F" w:rsidRDefault="00574C1D" w:rsidP="00574C1D">
            <w:pPr>
              <w:jc w:val="right"/>
              <w:rPr>
                <w:sz w:val="26"/>
                <w:szCs w:val="26"/>
              </w:rPr>
            </w:pPr>
            <w:r w:rsidRPr="00E5178F">
              <w:rPr>
                <w:sz w:val="26"/>
                <w:szCs w:val="26"/>
              </w:rPr>
              <w:t>325.000</w:t>
            </w:r>
          </w:p>
        </w:tc>
        <w:tc>
          <w:tcPr>
            <w:tcW w:w="1120" w:type="dxa"/>
            <w:tcBorders>
              <w:top w:val="nil"/>
              <w:left w:val="nil"/>
              <w:bottom w:val="dotted" w:sz="4" w:space="0" w:color="auto"/>
              <w:right w:val="single" w:sz="4" w:space="0" w:color="auto"/>
            </w:tcBorders>
            <w:shd w:val="clear" w:color="auto" w:fill="auto"/>
            <w:vAlign w:val="center"/>
            <w:hideMark/>
          </w:tcPr>
          <w:p w14:paraId="7EE606C5" w14:textId="77777777" w:rsidR="00574C1D" w:rsidRPr="00E5178F" w:rsidRDefault="00574C1D" w:rsidP="00574C1D">
            <w:pPr>
              <w:jc w:val="right"/>
              <w:rPr>
                <w:sz w:val="26"/>
                <w:szCs w:val="26"/>
              </w:rPr>
            </w:pPr>
            <w:r w:rsidRPr="00E5178F">
              <w:rPr>
                <w:sz w:val="26"/>
                <w:szCs w:val="26"/>
              </w:rPr>
              <w:t>350.000</w:t>
            </w:r>
          </w:p>
        </w:tc>
        <w:tc>
          <w:tcPr>
            <w:tcW w:w="1240" w:type="dxa"/>
            <w:tcBorders>
              <w:top w:val="nil"/>
              <w:left w:val="nil"/>
              <w:bottom w:val="dotted" w:sz="4" w:space="0" w:color="auto"/>
              <w:right w:val="single" w:sz="4" w:space="0" w:color="auto"/>
            </w:tcBorders>
            <w:shd w:val="clear" w:color="auto" w:fill="auto"/>
            <w:vAlign w:val="center"/>
            <w:hideMark/>
          </w:tcPr>
          <w:p w14:paraId="599EB15F" w14:textId="77777777" w:rsidR="00574C1D" w:rsidRPr="00E5178F" w:rsidRDefault="00574C1D" w:rsidP="00574C1D">
            <w:pPr>
              <w:jc w:val="right"/>
              <w:rPr>
                <w:sz w:val="26"/>
                <w:szCs w:val="26"/>
              </w:rPr>
            </w:pPr>
            <w:r w:rsidRPr="00E5178F">
              <w:rPr>
                <w:sz w:val="26"/>
                <w:szCs w:val="26"/>
              </w:rPr>
              <w:t>380.000</w:t>
            </w:r>
          </w:p>
        </w:tc>
      </w:tr>
      <w:tr w:rsidR="00F819EE" w:rsidRPr="00E5178F" w14:paraId="4C77FEB6" w14:textId="77777777" w:rsidTr="00574C1D">
        <w:trPr>
          <w:trHeight w:val="1065"/>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0E58C6EC" w14:textId="77777777" w:rsidR="00574C1D" w:rsidRPr="00E5178F" w:rsidRDefault="00574C1D" w:rsidP="00574C1D">
            <w:pPr>
              <w:jc w:val="center"/>
              <w:rPr>
                <w:sz w:val="26"/>
                <w:szCs w:val="26"/>
              </w:rPr>
            </w:pPr>
            <w:r w:rsidRPr="00E5178F">
              <w:rPr>
                <w:sz w:val="26"/>
                <w:szCs w:val="26"/>
              </w:rPr>
              <w:t>3</w:t>
            </w:r>
          </w:p>
        </w:tc>
        <w:tc>
          <w:tcPr>
            <w:tcW w:w="3880" w:type="dxa"/>
            <w:tcBorders>
              <w:top w:val="nil"/>
              <w:left w:val="nil"/>
              <w:bottom w:val="dotted" w:sz="4" w:space="0" w:color="auto"/>
              <w:right w:val="single" w:sz="4" w:space="0" w:color="auto"/>
            </w:tcBorders>
            <w:shd w:val="clear" w:color="auto" w:fill="auto"/>
            <w:vAlign w:val="center"/>
            <w:hideMark/>
          </w:tcPr>
          <w:p w14:paraId="7ED409D9" w14:textId="77777777" w:rsidR="00574C1D" w:rsidRPr="00E5178F" w:rsidRDefault="00574C1D" w:rsidP="00A51A4C">
            <w:pPr>
              <w:jc w:val="both"/>
              <w:rPr>
                <w:sz w:val="26"/>
                <w:szCs w:val="26"/>
              </w:rPr>
            </w:pPr>
            <w:r w:rsidRPr="00E5178F">
              <w:rPr>
                <w:sz w:val="26"/>
                <w:szCs w:val="26"/>
              </w:rPr>
              <w:t>Trung học cơ sở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278AB9ED" w14:textId="77777777" w:rsidR="00574C1D" w:rsidRPr="00E5178F" w:rsidRDefault="00574C1D" w:rsidP="00574C1D">
            <w:pPr>
              <w:jc w:val="right"/>
              <w:rPr>
                <w:sz w:val="26"/>
                <w:szCs w:val="26"/>
              </w:rPr>
            </w:pPr>
            <w:r w:rsidRPr="00E5178F">
              <w:rPr>
                <w:sz w:val="26"/>
                <w:szCs w:val="26"/>
              </w:rPr>
              <w:t>300.000</w:t>
            </w:r>
          </w:p>
        </w:tc>
        <w:tc>
          <w:tcPr>
            <w:tcW w:w="1240" w:type="dxa"/>
            <w:tcBorders>
              <w:top w:val="nil"/>
              <w:left w:val="nil"/>
              <w:bottom w:val="dotted" w:sz="4" w:space="0" w:color="auto"/>
              <w:right w:val="single" w:sz="4" w:space="0" w:color="auto"/>
            </w:tcBorders>
            <w:shd w:val="clear" w:color="auto" w:fill="auto"/>
            <w:vAlign w:val="center"/>
            <w:hideMark/>
          </w:tcPr>
          <w:p w14:paraId="100B88C0" w14:textId="77777777" w:rsidR="00574C1D" w:rsidRPr="00E5178F" w:rsidRDefault="00574C1D" w:rsidP="00574C1D">
            <w:pPr>
              <w:jc w:val="right"/>
              <w:rPr>
                <w:sz w:val="26"/>
                <w:szCs w:val="26"/>
              </w:rPr>
            </w:pPr>
            <w:r w:rsidRPr="00E5178F">
              <w:rPr>
                <w:sz w:val="26"/>
                <w:szCs w:val="26"/>
              </w:rPr>
              <w:t>350.000</w:t>
            </w:r>
          </w:p>
        </w:tc>
        <w:tc>
          <w:tcPr>
            <w:tcW w:w="1120" w:type="dxa"/>
            <w:tcBorders>
              <w:top w:val="nil"/>
              <w:left w:val="nil"/>
              <w:bottom w:val="dotted" w:sz="4" w:space="0" w:color="auto"/>
              <w:right w:val="single" w:sz="4" w:space="0" w:color="auto"/>
            </w:tcBorders>
            <w:shd w:val="clear" w:color="auto" w:fill="auto"/>
            <w:vAlign w:val="center"/>
            <w:hideMark/>
          </w:tcPr>
          <w:p w14:paraId="2589E473" w14:textId="77777777" w:rsidR="00574C1D" w:rsidRPr="00E5178F" w:rsidRDefault="00574C1D" w:rsidP="00574C1D">
            <w:pPr>
              <w:jc w:val="right"/>
              <w:rPr>
                <w:sz w:val="26"/>
                <w:szCs w:val="26"/>
              </w:rPr>
            </w:pPr>
            <w:r w:rsidRPr="00E5178F">
              <w:rPr>
                <w:sz w:val="26"/>
                <w:szCs w:val="26"/>
              </w:rPr>
              <w:t>400.000</w:t>
            </w:r>
          </w:p>
        </w:tc>
        <w:tc>
          <w:tcPr>
            <w:tcW w:w="1240" w:type="dxa"/>
            <w:tcBorders>
              <w:top w:val="nil"/>
              <w:left w:val="nil"/>
              <w:bottom w:val="dotted" w:sz="4" w:space="0" w:color="auto"/>
              <w:right w:val="single" w:sz="4" w:space="0" w:color="auto"/>
            </w:tcBorders>
            <w:shd w:val="clear" w:color="auto" w:fill="auto"/>
            <w:vAlign w:val="center"/>
            <w:hideMark/>
          </w:tcPr>
          <w:p w14:paraId="360DDA2F" w14:textId="77777777" w:rsidR="00574C1D" w:rsidRPr="00E5178F" w:rsidRDefault="00574C1D" w:rsidP="00574C1D">
            <w:pPr>
              <w:jc w:val="right"/>
              <w:rPr>
                <w:sz w:val="26"/>
                <w:szCs w:val="26"/>
              </w:rPr>
            </w:pPr>
            <w:r w:rsidRPr="00E5178F">
              <w:rPr>
                <w:sz w:val="26"/>
                <w:szCs w:val="26"/>
              </w:rPr>
              <w:t>460.000</w:t>
            </w:r>
          </w:p>
        </w:tc>
      </w:tr>
      <w:tr w:rsidR="00F819EE" w:rsidRPr="00E5178F" w14:paraId="69151696" w14:textId="77777777" w:rsidTr="00574C1D">
        <w:trPr>
          <w:trHeight w:val="975"/>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32736A74" w14:textId="77777777" w:rsidR="00574C1D" w:rsidRPr="00E5178F" w:rsidRDefault="00574C1D" w:rsidP="00574C1D">
            <w:pPr>
              <w:jc w:val="center"/>
              <w:rPr>
                <w:sz w:val="26"/>
                <w:szCs w:val="26"/>
              </w:rPr>
            </w:pPr>
            <w:r w:rsidRPr="00E5178F">
              <w:rPr>
                <w:sz w:val="26"/>
                <w:szCs w:val="26"/>
              </w:rPr>
              <w:t>4</w:t>
            </w:r>
          </w:p>
        </w:tc>
        <w:tc>
          <w:tcPr>
            <w:tcW w:w="3880" w:type="dxa"/>
            <w:tcBorders>
              <w:top w:val="nil"/>
              <w:left w:val="nil"/>
              <w:bottom w:val="dotted" w:sz="4" w:space="0" w:color="auto"/>
              <w:right w:val="single" w:sz="4" w:space="0" w:color="auto"/>
            </w:tcBorders>
            <w:shd w:val="clear" w:color="auto" w:fill="auto"/>
            <w:vAlign w:val="center"/>
            <w:hideMark/>
          </w:tcPr>
          <w:p w14:paraId="10C7B1EB" w14:textId="77777777" w:rsidR="00574C1D" w:rsidRPr="00E5178F" w:rsidRDefault="00574C1D" w:rsidP="00A51A4C">
            <w:pPr>
              <w:jc w:val="both"/>
              <w:rPr>
                <w:sz w:val="26"/>
                <w:szCs w:val="26"/>
              </w:rPr>
            </w:pPr>
            <w:r w:rsidRPr="00E5178F">
              <w:rPr>
                <w:sz w:val="26"/>
                <w:szCs w:val="26"/>
              </w:rPr>
              <w:t>Trung học phổ thông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58014CAD" w14:textId="77777777" w:rsidR="00574C1D" w:rsidRPr="00E5178F" w:rsidRDefault="00574C1D" w:rsidP="00574C1D">
            <w:pPr>
              <w:jc w:val="right"/>
              <w:rPr>
                <w:sz w:val="26"/>
                <w:szCs w:val="26"/>
              </w:rPr>
            </w:pPr>
            <w:r w:rsidRPr="00E5178F">
              <w:rPr>
                <w:sz w:val="26"/>
                <w:szCs w:val="26"/>
              </w:rPr>
              <w:t>300.000</w:t>
            </w:r>
          </w:p>
        </w:tc>
        <w:tc>
          <w:tcPr>
            <w:tcW w:w="1240" w:type="dxa"/>
            <w:tcBorders>
              <w:top w:val="nil"/>
              <w:left w:val="nil"/>
              <w:bottom w:val="dotted" w:sz="4" w:space="0" w:color="auto"/>
              <w:right w:val="single" w:sz="4" w:space="0" w:color="auto"/>
            </w:tcBorders>
            <w:shd w:val="clear" w:color="auto" w:fill="auto"/>
            <w:vAlign w:val="center"/>
            <w:hideMark/>
          </w:tcPr>
          <w:p w14:paraId="44E76D8D" w14:textId="77777777" w:rsidR="00574C1D" w:rsidRPr="00E5178F" w:rsidRDefault="00574C1D" w:rsidP="00574C1D">
            <w:pPr>
              <w:jc w:val="right"/>
              <w:rPr>
                <w:sz w:val="26"/>
                <w:szCs w:val="26"/>
              </w:rPr>
            </w:pPr>
            <w:r w:rsidRPr="00E5178F">
              <w:rPr>
                <w:sz w:val="26"/>
                <w:szCs w:val="26"/>
              </w:rPr>
              <w:t>370.000</w:t>
            </w:r>
          </w:p>
        </w:tc>
        <w:tc>
          <w:tcPr>
            <w:tcW w:w="1120" w:type="dxa"/>
            <w:tcBorders>
              <w:top w:val="nil"/>
              <w:left w:val="nil"/>
              <w:bottom w:val="dotted" w:sz="4" w:space="0" w:color="auto"/>
              <w:right w:val="single" w:sz="4" w:space="0" w:color="auto"/>
            </w:tcBorders>
            <w:shd w:val="clear" w:color="auto" w:fill="auto"/>
            <w:vAlign w:val="center"/>
            <w:hideMark/>
          </w:tcPr>
          <w:p w14:paraId="7D6298DB" w14:textId="77777777" w:rsidR="00574C1D" w:rsidRPr="00E5178F" w:rsidRDefault="00574C1D" w:rsidP="00574C1D">
            <w:pPr>
              <w:jc w:val="right"/>
              <w:rPr>
                <w:sz w:val="26"/>
                <w:szCs w:val="26"/>
              </w:rPr>
            </w:pPr>
            <w:r w:rsidRPr="00E5178F">
              <w:rPr>
                <w:sz w:val="26"/>
                <w:szCs w:val="26"/>
              </w:rPr>
              <w:t>430.000</w:t>
            </w:r>
          </w:p>
        </w:tc>
        <w:tc>
          <w:tcPr>
            <w:tcW w:w="1240" w:type="dxa"/>
            <w:tcBorders>
              <w:top w:val="nil"/>
              <w:left w:val="nil"/>
              <w:bottom w:val="dotted" w:sz="4" w:space="0" w:color="auto"/>
              <w:right w:val="single" w:sz="4" w:space="0" w:color="auto"/>
            </w:tcBorders>
            <w:shd w:val="clear" w:color="auto" w:fill="auto"/>
            <w:vAlign w:val="center"/>
            <w:hideMark/>
          </w:tcPr>
          <w:p w14:paraId="4A8EF335" w14:textId="77777777" w:rsidR="00574C1D" w:rsidRPr="00E5178F" w:rsidRDefault="00574C1D" w:rsidP="00574C1D">
            <w:pPr>
              <w:jc w:val="right"/>
              <w:rPr>
                <w:sz w:val="26"/>
                <w:szCs w:val="26"/>
              </w:rPr>
            </w:pPr>
            <w:r w:rsidRPr="00E5178F">
              <w:rPr>
                <w:sz w:val="26"/>
                <w:szCs w:val="26"/>
              </w:rPr>
              <w:t>490.000</w:t>
            </w:r>
          </w:p>
        </w:tc>
      </w:tr>
      <w:tr w:rsidR="00F819EE" w:rsidRPr="00E5178F" w14:paraId="74ECA45F" w14:textId="77777777" w:rsidTr="00574C1D">
        <w:trPr>
          <w:trHeight w:val="465"/>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69106CA1" w14:textId="77777777" w:rsidR="00574C1D" w:rsidRPr="00E5178F" w:rsidRDefault="00574C1D" w:rsidP="00574C1D">
            <w:pPr>
              <w:jc w:val="center"/>
              <w:rPr>
                <w:b/>
                <w:bCs/>
                <w:sz w:val="26"/>
                <w:szCs w:val="26"/>
              </w:rPr>
            </w:pPr>
            <w:r w:rsidRPr="00E5178F">
              <w:rPr>
                <w:b/>
                <w:bCs/>
                <w:sz w:val="26"/>
                <w:szCs w:val="26"/>
              </w:rPr>
              <w:t>III</w:t>
            </w:r>
          </w:p>
        </w:tc>
        <w:tc>
          <w:tcPr>
            <w:tcW w:w="3880" w:type="dxa"/>
            <w:tcBorders>
              <w:top w:val="nil"/>
              <w:left w:val="nil"/>
              <w:bottom w:val="nil"/>
              <w:right w:val="nil"/>
            </w:tcBorders>
            <w:shd w:val="clear" w:color="auto" w:fill="auto"/>
            <w:noWrap/>
            <w:vAlign w:val="center"/>
            <w:hideMark/>
          </w:tcPr>
          <w:p w14:paraId="36244B29" w14:textId="77777777" w:rsidR="00574C1D" w:rsidRPr="00E5178F" w:rsidRDefault="00574C1D" w:rsidP="00574C1D">
            <w:pPr>
              <w:rPr>
                <w:b/>
                <w:bCs/>
                <w:sz w:val="26"/>
                <w:szCs w:val="26"/>
              </w:rPr>
            </w:pPr>
            <w:r w:rsidRPr="00E5178F">
              <w:rPr>
                <w:b/>
                <w:bCs/>
                <w:sz w:val="26"/>
                <w:szCs w:val="26"/>
              </w:rPr>
              <w:t>VÙNG 3</w:t>
            </w:r>
          </w:p>
        </w:tc>
        <w:tc>
          <w:tcPr>
            <w:tcW w:w="1160" w:type="dxa"/>
            <w:tcBorders>
              <w:top w:val="nil"/>
              <w:left w:val="single" w:sz="4" w:space="0" w:color="auto"/>
              <w:bottom w:val="dotted" w:sz="4" w:space="0" w:color="auto"/>
              <w:right w:val="single" w:sz="4" w:space="0" w:color="auto"/>
            </w:tcBorders>
            <w:shd w:val="clear" w:color="000000" w:fill="FFFFFF"/>
            <w:vAlign w:val="center"/>
            <w:hideMark/>
          </w:tcPr>
          <w:p w14:paraId="2964223D" w14:textId="77777777" w:rsidR="00574C1D" w:rsidRPr="00E5178F" w:rsidRDefault="00574C1D" w:rsidP="00574C1D">
            <w:pPr>
              <w:jc w:val="right"/>
              <w:rPr>
                <w:sz w:val="26"/>
                <w:szCs w:val="26"/>
              </w:rPr>
            </w:pPr>
            <w:r w:rsidRPr="00E5178F">
              <w:rPr>
                <w:sz w:val="26"/>
                <w:szCs w:val="26"/>
              </w:rPr>
              <w:t> </w:t>
            </w:r>
          </w:p>
        </w:tc>
        <w:tc>
          <w:tcPr>
            <w:tcW w:w="1240" w:type="dxa"/>
            <w:tcBorders>
              <w:top w:val="nil"/>
              <w:left w:val="nil"/>
              <w:bottom w:val="dotted" w:sz="4" w:space="0" w:color="auto"/>
              <w:right w:val="single" w:sz="4" w:space="0" w:color="auto"/>
            </w:tcBorders>
            <w:shd w:val="clear" w:color="auto" w:fill="auto"/>
            <w:vAlign w:val="center"/>
            <w:hideMark/>
          </w:tcPr>
          <w:p w14:paraId="0182366F" w14:textId="77777777" w:rsidR="00574C1D" w:rsidRPr="00E5178F" w:rsidRDefault="00574C1D" w:rsidP="00574C1D">
            <w:pPr>
              <w:jc w:val="right"/>
              <w:rPr>
                <w:sz w:val="26"/>
                <w:szCs w:val="26"/>
              </w:rPr>
            </w:pPr>
            <w:r w:rsidRPr="00E5178F">
              <w:rPr>
                <w:sz w:val="26"/>
                <w:szCs w:val="26"/>
              </w:rPr>
              <w:t> </w:t>
            </w:r>
          </w:p>
        </w:tc>
        <w:tc>
          <w:tcPr>
            <w:tcW w:w="1120" w:type="dxa"/>
            <w:tcBorders>
              <w:top w:val="nil"/>
              <w:left w:val="nil"/>
              <w:bottom w:val="dotted" w:sz="4" w:space="0" w:color="auto"/>
              <w:right w:val="single" w:sz="4" w:space="0" w:color="auto"/>
            </w:tcBorders>
            <w:shd w:val="clear" w:color="auto" w:fill="auto"/>
            <w:vAlign w:val="center"/>
            <w:hideMark/>
          </w:tcPr>
          <w:p w14:paraId="7B6F039B" w14:textId="77777777" w:rsidR="00574C1D" w:rsidRPr="00E5178F" w:rsidRDefault="00574C1D" w:rsidP="00574C1D">
            <w:pPr>
              <w:jc w:val="right"/>
              <w:rPr>
                <w:sz w:val="26"/>
                <w:szCs w:val="26"/>
              </w:rPr>
            </w:pPr>
            <w:r w:rsidRPr="00E5178F">
              <w:rPr>
                <w:sz w:val="26"/>
                <w:szCs w:val="26"/>
              </w:rPr>
              <w:t> </w:t>
            </w:r>
          </w:p>
        </w:tc>
        <w:tc>
          <w:tcPr>
            <w:tcW w:w="1240" w:type="dxa"/>
            <w:tcBorders>
              <w:top w:val="nil"/>
              <w:left w:val="nil"/>
              <w:bottom w:val="dotted" w:sz="4" w:space="0" w:color="auto"/>
              <w:right w:val="single" w:sz="4" w:space="0" w:color="auto"/>
            </w:tcBorders>
            <w:shd w:val="clear" w:color="auto" w:fill="auto"/>
            <w:vAlign w:val="center"/>
            <w:hideMark/>
          </w:tcPr>
          <w:p w14:paraId="6CEA55DB" w14:textId="77777777" w:rsidR="00574C1D" w:rsidRPr="00E5178F" w:rsidRDefault="00574C1D" w:rsidP="00574C1D">
            <w:pPr>
              <w:jc w:val="right"/>
              <w:rPr>
                <w:sz w:val="26"/>
                <w:szCs w:val="26"/>
              </w:rPr>
            </w:pPr>
            <w:r w:rsidRPr="00E5178F">
              <w:rPr>
                <w:sz w:val="26"/>
                <w:szCs w:val="26"/>
              </w:rPr>
              <w:t> </w:t>
            </w:r>
          </w:p>
        </w:tc>
      </w:tr>
      <w:tr w:rsidR="00F819EE" w:rsidRPr="00E5178F" w14:paraId="7F04C01D" w14:textId="77777777" w:rsidTr="00BF2AF6">
        <w:trPr>
          <w:trHeight w:val="422"/>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356ACD6B" w14:textId="77777777" w:rsidR="00574C1D" w:rsidRPr="00E5178F" w:rsidRDefault="00574C1D" w:rsidP="00574C1D">
            <w:pPr>
              <w:jc w:val="center"/>
              <w:rPr>
                <w:sz w:val="26"/>
                <w:szCs w:val="26"/>
              </w:rPr>
            </w:pPr>
            <w:r w:rsidRPr="00E5178F">
              <w:rPr>
                <w:sz w:val="26"/>
                <w:szCs w:val="26"/>
              </w:rPr>
              <w:t>1</w:t>
            </w:r>
          </w:p>
        </w:tc>
        <w:tc>
          <w:tcPr>
            <w:tcW w:w="3880" w:type="dxa"/>
            <w:tcBorders>
              <w:top w:val="dotted" w:sz="4" w:space="0" w:color="auto"/>
              <w:left w:val="nil"/>
              <w:bottom w:val="dotted" w:sz="4" w:space="0" w:color="auto"/>
              <w:right w:val="single" w:sz="4" w:space="0" w:color="auto"/>
            </w:tcBorders>
            <w:shd w:val="clear" w:color="auto" w:fill="auto"/>
            <w:vAlign w:val="center"/>
            <w:hideMark/>
          </w:tcPr>
          <w:p w14:paraId="5D5753EB" w14:textId="77777777" w:rsidR="00574C1D" w:rsidRPr="00E5178F" w:rsidRDefault="00574C1D" w:rsidP="00574C1D">
            <w:pPr>
              <w:rPr>
                <w:sz w:val="26"/>
                <w:szCs w:val="26"/>
              </w:rPr>
            </w:pPr>
            <w:r w:rsidRPr="00E5178F">
              <w:rPr>
                <w:sz w:val="26"/>
                <w:szCs w:val="26"/>
              </w:rPr>
              <w:t xml:space="preserve">Mầm non </w:t>
            </w:r>
          </w:p>
        </w:tc>
        <w:tc>
          <w:tcPr>
            <w:tcW w:w="1160" w:type="dxa"/>
            <w:tcBorders>
              <w:top w:val="nil"/>
              <w:left w:val="nil"/>
              <w:bottom w:val="dotted" w:sz="4" w:space="0" w:color="auto"/>
              <w:right w:val="single" w:sz="4" w:space="0" w:color="auto"/>
            </w:tcBorders>
            <w:shd w:val="clear" w:color="000000" w:fill="FFFFFF"/>
            <w:vAlign w:val="center"/>
            <w:hideMark/>
          </w:tcPr>
          <w:p w14:paraId="7A3B343C" w14:textId="77777777" w:rsidR="00574C1D" w:rsidRPr="00E5178F" w:rsidRDefault="00574C1D" w:rsidP="00574C1D">
            <w:pPr>
              <w:jc w:val="right"/>
              <w:rPr>
                <w:sz w:val="26"/>
                <w:szCs w:val="26"/>
              </w:rPr>
            </w:pPr>
            <w:r w:rsidRPr="00E5178F">
              <w:rPr>
                <w:sz w:val="26"/>
                <w:szCs w:val="26"/>
              </w:rPr>
              <w:t>100.000</w:t>
            </w:r>
          </w:p>
        </w:tc>
        <w:tc>
          <w:tcPr>
            <w:tcW w:w="1240" w:type="dxa"/>
            <w:tcBorders>
              <w:top w:val="nil"/>
              <w:left w:val="nil"/>
              <w:bottom w:val="dotted" w:sz="4" w:space="0" w:color="auto"/>
              <w:right w:val="single" w:sz="4" w:space="0" w:color="auto"/>
            </w:tcBorders>
            <w:shd w:val="clear" w:color="auto" w:fill="auto"/>
            <w:vAlign w:val="center"/>
            <w:hideMark/>
          </w:tcPr>
          <w:p w14:paraId="4C4FE825" w14:textId="77777777" w:rsidR="00574C1D" w:rsidRPr="00E5178F" w:rsidRDefault="00574C1D" w:rsidP="00574C1D">
            <w:pPr>
              <w:jc w:val="right"/>
              <w:rPr>
                <w:sz w:val="26"/>
                <w:szCs w:val="26"/>
              </w:rPr>
            </w:pPr>
            <w:r w:rsidRPr="00E5178F">
              <w:rPr>
                <w:sz w:val="26"/>
                <w:szCs w:val="26"/>
              </w:rPr>
              <w:t>140.000</w:t>
            </w:r>
          </w:p>
        </w:tc>
        <w:tc>
          <w:tcPr>
            <w:tcW w:w="1120" w:type="dxa"/>
            <w:tcBorders>
              <w:top w:val="nil"/>
              <w:left w:val="nil"/>
              <w:bottom w:val="dotted" w:sz="4" w:space="0" w:color="auto"/>
              <w:right w:val="single" w:sz="4" w:space="0" w:color="auto"/>
            </w:tcBorders>
            <w:shd w:val="clear" w:color="auto" w:fill="auto"/>
            <w:vAlign w:val="center"/>
            <w:hideMark/>
          </w:tcPr>
          <w:p w14:paraId="3089A125" w14:textId="77777777" w:rsidR="00574C1D" w:rsidRPr="00E5178F" w:rsidRDefault="00574C1D" w:rsidP="00574C1D">
            <w:pPr>
              <w:jc w:val="right"/>
              <w:rPr>
                <w:sz w:val="26"/>
                <w:szCs w:val="26"/>
              </w:rPr>
            </w:pPr>
            <w:r w:rsidRPr="00E5178F">
              <w:rPr>
                <w:sz w:val="26"/>
                <w:szCs w:val="26"/>
              </w:rPr>
              <w:t>180.000</w:t>
            </w:r>
          </w:p>
        </w:tc>
        <w:tc>
          <w:tcPr>
            <w:tcW w:w="1240" w:type="dxa"/>
            <w:tcBorders>
              <w:top w:val="nil"/>
              <w:left w:val="nil"/>
              <w:bottom w:val="dotted" w:sz="4" w:space="0" w:color="auto"/>
              <w:right w:val="single" w:sz="4" w:space="0" w:color="auto"/>
            </w:tcBorders>
            <w:shd w:val="clear" w:color="auto" w:fill="auto"/>
            <w:vAlign w:val="center"/>
            <w:hideMark/>
          </w:tcPr>
          <w:p w14:paraId="2AF7C9C8" w14:textId="77777777" w:rsidR="00574C1D" w:rsidRPr="00E5178F" w:rsidRDefault="00574C1D" w:rsidP="00574C1D">
            <w:pPr>
              <w:jc w:val="right"/>
              <w:rPr>
                <w:sz w:val="26"/>
                <w:szCs w:val="26"/>
              </w:rPr>
            </w:pPr>
            <w:r w:rsidRPr="00E5178F">
              <w:rPr>
                <w:sz w:val="26"/>
                <w:szCs w:val="26"/>
              </w:rPr>
              <w:t>220.000</w:t>
            </w:r>
          </w:p>
        </w:tc>
      </w:tr>
      <w:tr w:rsidR="00F819EE" w:rsidRPr="00E5178F" w14:paraId="15E12741" w14:textId="77777777" w:rsidTr="00BF2AF6">
        <w:trPr>
          <w:trHeight w:val="415"/>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744B1D28" w14:textId="77777777" w:rsidR="00574C1D" w:rsidRPr="00E5178F" w:rsidRDefault="00574C1D" w:rsidP="00574C1D">
            <w:pPr>
              <w:jc w:val="center"/>
              <w:rPr>
                <w:sz w:val="26"/>
                <w:szCs w:val="26"/>
              </w:rPr>
            </w:pPr>
            <w:r w:rsidRPr="00E5178F">
              <w:rPr>
                <w:sz w:val="26"/>
                <w:szCs w:val="26"/>
              </w:rPr>
              <w:t>2</w:t>
            </w:r>
          </w:p>
        </w:tc>
        <w:tc>
          <w:tcPr>
            <w:tcW w:w="3880" w:type="dxa"/>
            <w:tcBorders>
              <w:top w:val="nil"/>
              <w:left w:val="nil"/>
              <w:bottom w:val="dotted" w:sz="4" w:space="0" w:color="auto"/>
              <w:right w:val="single" w:sz="4" w:space="0" w:color="auto"/>
            </w:tcBorders>
            <w:shd w:val="clear" w:color="auto" w:fill="auto"/>
            <w:vAlign w:val="center"/>
            <w:hideMark/>
          </w:tcPr>
          <w:p w14:paraId="00AA74DB" w14:textId="77777777" w:rsidR="00574C1D" w:rsidRPr="00E5178F" w:rsidRDefault="00574C1D" w:rsidP="00574C1D">
            <w:pPr>
              <w:rPr>
                <w:sz w:val="26"/>
                <w:szCs w:val="26"/>
              </w:rPr>
            </w:pPr>
            <w:r w:rsidRPr="00E5178F">
              <w:rPr>
                <w:sz w:val="26"/>
                <w:szCs w:val="26"/>
              </w:rPr>
              <w:t xml:space="preserve">Tiểu học </w:t>
            </w:r>
          </w:p>
        </w:tc>
        <w:tc>
          <w:tcPr>
            <w:tcW w:w="1160" w:type="dxa"/>
            <w:tcBorders>
              <w:top w:val="nil"/>
              <w:left w:val="nil"/>
              <w:bottom w:val="dotted" w:sz="4" w:space="0" w:color="auto"/>
              <w:right w:val="single" w:sz="4" w:space="0" w:color="auto"/>
            </w:tcBorders>
            <w:shd w:val="clear" w:color="000000" w:fill="FFFFFF"/>
            <w:vAlign w:val="center"/>
            <w:hideMark/>
          </w:tcPr>
          <w:p w14:paraId="2651A9A3" w14:textId="77777777" w:rsidR="00574C1D" w:rsidRPr="00E5178F" w:rsidRDefault="00574C1D" w:rsidP="00574C1D">
            <w:pPr>
              <w:jc w:val="right"/>
              <w:rPr>
                <w:sz w:val="26"/>
                <w:szCs w:val="26"/>
              </w:rPr>
            </w:pPr>
            <w:r w:rsidRPr="00E5178F">
              <w:rPr>
                <w:sz w:val="26"/>
                <w:szCs w:val="26"/>
              </w:rPr>
              <w:t>100.000</w:t>
            </w:r>
          </w:p>
        </w:tc>
        <w:tc>
          <w:tcPr>
            <w:tcW w:w="1240" w:type="dxa"/>
            <w:tcBorders>
              <w:top w:val="nil"/>
              <w:left w:val="nil"/>
              <w:bottom w:val="dotted" w:sz="4" w:space="0" w:color="auto"/>
              <w:right w:val="single" w:sz="4" w:space="0" w:color="auto"/>
            </w:tcBorders>
            <w:shd w:val="clear" w:color="auto" w:fill="auto"/>
            <w:vAlign w:val="center"/>
            <w:hideMark/>
          </w:tcPr>
          <w:p w14:paraId="25E58EE9" w14:textId="77777777" w:rsidR="00574C1D" w:rsidRPr="00E5178F" w:rsidRDefault="00574C1D" w:rsidP="00574C1D">
            <w:pPr>
              <w:jc w:val="right"/>
              <w:rPr>
                <w:sz w:val="26"/>
                <w:szCs w:val="26"/>
              </w:rPr>
            </w:pPr>
            <w:r w:rsidRPr="00E5178F">
              <w:rPr>
                <w:sz w:val="26"/>
                <w:szCs w:val="26"/>
              </w:rPr>
              <w:t>140.000</w:t>
            </w:r>
          </w:p>
        </w:tc>
        <w:tc>
          <w:tcPr>
            <w:tcW w:w="1120" w:type="dxa"/>
            <w:tcBorders>
              <w:top w:val="nil"/>
              <w:left w:val="nil"/>
              <w:bottom w:val="dotted" w:sz="4" w:space="0" w:color="auto"/>
              <w:right w:val="single" w:sz="4" w:space="0" w:color="auto"/>
            </w:tcBorders>
            <w:shd w:val="clear" w:color="auto" w:fill="auto"/>
            <w:vAlign w:val="center"/>
            <w:hideMark/>
          </w:tcPr>
          <w:p w14:paraId="72A84490" w14:textId="77777777" w:rsidR="00574C1D" w:rsidRPr="00E5178F" w:rsidRDefault="00574C1D" w:rsidP="00574C1D">
            <w:pPr>
              <w:jc w:val="right"/>
              <w:rPr>
                <w:sz w:val="26"/>
                <w:szCs w:val="26"/>
              </w:rPr>
            </w:pPr>
            <w:r w:rsidRPr="00E5178F">
              <w:rPr>
                <w:sz w:val="26"/>
                <w:szCs w:val="26"/>
              </w:rPr>
              <w:t>180.000</w:t>
            </w:r>
          </w:p>
        </w:tc>
        <w:tc>
          <w:tcPr>
            <w:tcW w:w="1240" w:type="dxa"/>
            <w:tcBorders>
              <w:top w:val="nil"/>
              <w:left w:val="nil"/>
              <w:bottom w:val="dotted" w:sz="4" w:space="0" w:color="auto"/>
              <w:right w:val="single" w:sz="4" w:space="0" w:color="auto"/>
            </w:tcBorders>
            <w:shd w:val="clear" w:color="auto" w:fill="auto"/>
            <w:vAlign w:val="center"/>
            <w:hideMark/>
          </w:tcPr>
          <w:p w14:paraId="3C5B4E8C" w14:textId="77777777" w:rsidR="00574C1D" w:rsidRPr="00E5178F" w:rsidRDefault="00574C1D" w:rsidP="00574C1D">
            <w:pPr>
              <w:jc w:val="right"/>
              <w:rPr>
                <w:sz w:val="26"/>
                <w:szCs w:val="26"/>
              </w:rPr>
            </w:pPr>
            <w:r w:rsidRPr="00E5178F">
              <w:rPr>
                <w:sz w:val="26"/>
                <w:szCs w:val="26"/>
              </w:rPr>
              <w:t>220.000</w:t>
            </w:r>
          </w:p>
        </w:tc>
      </w:tr>
      <w:tr w:rsidR="00F819EE" w:rsidRPr="00E5178F" w14:paraId="2FE5AFFF" w14:textId="77777777" w:rsidTr="00574C1D">
        <w:trPr>
          <w:trHeight w:val="1020"/>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79ABACA5" w14:textId="77777777" w:rsidR="00574C1D" w:rsidRPr="00E5178F" w:rsidRDefault="00574C1D" w:rsidP="00574C1D">
            <w:pPr>
              <w:jc w:val="center"/>
              <w:rPr>
                <w:sz w:val="26"/>
                <w:szCs w:val="26"/>
              </w:rPr>
            </w:pPr>
            <w:r w:rsidRPr="00E5178F">
              <w:rPr>
                <w:sz w:val="26"/>
                <w:szCs w:val="26"/>
              </w:rPr>
              <w:t>3</w:t>
            </w:r>
          </w:p>
        </w:tc>
        <w:tc>
          <w:tcPr>
            <w:tcW w:w="3880" w:type="dxa"/>
            <w:tcBorders>
              <w:top w:val="nil"/>
              <w:left w:val="nil"/>
              <w:bottom w:val="dotted" w:sz="4" w:space="0" w:color="auto"/>
              <w:right w:val="single" w:sz="4" w:space="0" w:color="auto"/>
            </w:tcBorders>
            <w:shd w:val="clear" w:color="auto" w:fill="auto"/>
            <w:vAlign w:val="center"/>
            <w:hideMark/>
          </w:tcPr>
          <w:p w14:paraId="4A0B3372" w14:textId="77777777" w:rsidR="00574C1D" w:rsidRPr="00E5178F" w:rsidRDefault="00574C1D" w:rsidP="00A51A4C">
            <w:pPr>
              <w:jc w:val="both"/>
              <w:rPr>
                <w:sz w:val="26"/>
                <w:szCs w:val="26"/>
              </w:rPr>
            </w:pPr>
            <w:r w:rsidRPr="00E5178F">
              <w:rPr>
                <w:sz w:val="26"/>
                <w:szCs w:val="26"/>
              </w:rPr>
              <w:t>Trung học cơ sở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2AC17FD8" w14:textId="77777777" w:rsidR="00574C1D" w:rsidRPr="00E5178F" w:rsidRDefault="00574C1D" w:rsidP="00574C1D">
            <w:pPr>
              <w:jc w:val="right"/>
              <w:rPr>
                <w:sz w:val="26"/>
                <w:szCs w:val="26"/>
              </w:rPr>
            </w:pPr>
            <w:r w:rsidRPr="00E5178F">
              <w:rPr>
                <w:sz w:val="26"/>
                <w:szCs w:val="26"/>
              </w:rPr>
              <w:t>100.000</w:t>
            </w:r>
          </w:p>
        </w:tc>
        <w:tc>
          <w:tcPr>
            <w:tcW w:w="1240" w:type="dxa"/>
            <w:tcBorders>
              <w:top w:val="nil"/>
              <w:left w:val="nil"/>
              <w:bottom w:val="dotted" w:sz="4" w:space="0" w:color="auto"/>
              <w:right w:val="single" w:sz="4" w:space="0" w:color="auto"/>
            </w:tcBorders>
            <w:shd w:val="clear" w:color="auto" w:fill="auto"/>
            <w:vAlign w:val="center"/>
            <w:hideMark/>
          </w:tcPr>
          <w:p w14:paraId="5C525CBB" w14:textId="77777777" w:rsidR="00574C1D" w:rsidRPr="00E5178F" w:rsidRDefault="00574C1D" w:rsidP="00574C1D">
            <w:pPr>
              <w:jc w:val="right"/>
              <w:rPr>
                <w:sz w:val="26"/>
                <w:szCs w:val="26"/>
              </w:rPr>
            </w:pPr>
            <w:r w:rsidRPr="00E5178F">
              <w:rPr>
                <w:sz w:val="26"/>
                <w:szCs w:val="26"/>
              </w:rPr>
              <w:t>150.000</w:t>
            </w:r>
          </w:p>
        </w:tc>
        <w:tc>
          <w:tcPr>
            <w:tcW w:w="1120" w:type="dxa"/>
            <w:tcBorders>
              <w:top w:val="nil"/>
              <w:left w:val="nil"/>
              <w:bottom w:val="dotted" w:sz="4" w:space="0" w:color="auto"/>
              <w:right w:val="single" w:sz="4" w:space="0" w:color="auto"/>
            </w:tcBorders>
            <w:shd w:val="clear" w:color="auto" w:fill="auto"/>
            <w:vAlign w:val="center"/>
            <w:hideMark/>
          </w:tcPr>
          <w:p w14:paraId="5EBC54EA" w14:textId="77777777" w:rsidR="00574C1D" w:rsidRPr="00E5178F" w:rsidRDefault="00574C1D" w:rsidP="00574C1D">
            <w:pPr>
              <w:jc w:val="right"/>
              <w:rPr>
                <w:sz w:val="26"/>
                <w:szCs w:val="26"/>
              </w:rPr>
            </w:pPr>
            <w:r w:rsidRPr="00E5178F">
              <w:rPr>
                <w:sz w:val="26"/>
                <w:szCs w:val="26"/>
              </w:rPr>
              <w:t>210.000</w:t>
            </w:r>
          </w:p>
        </w:tc>
        <w:tc>
          <w:tcPr>
            <w:tcW w:w="1240" w:type="dxa"/>
            <w:tcBorders>
              <w:top w:val="nil"/>
              <w:left w:val="nil"/>
              <w:bottom w:val="dotted" w:sz="4" w:space="0" w:color="auto"/>
              <w:right w:val="single" w:sz="4" w:space="0" w:color="auto"/>
            </w:tcBorders>
            <w:shd w:val="clear" w:color="auto" w:fill="auto"/>
            <w:vAlign w:val="center"/>
            <w:hideMark/>
          </w:tcPr>
          <w:p w14:paraId="7A126CD2" w14:textId="77777777" w:rsidR="00574C1D" w:rsidRPr="00E5178F" w:rsidRDefault="00574C1D" w:rsidP="00574C1D">
            <w:pPr>
              <w:jc w:val="right"/>
              <w:rPr>
                <w:sz w:val="26"/>
                <w:szCs w:val="26"/>
              </w:rPr>
            </w:pPr>
            <w:r w:rsidRPr="00E5178F">
              <w:rPr>
                <w:sz w:val="26"/>
                <w:szCs w:val="26"/>
              </w:rPr>
              <w:t>270.000</w:t>
            </w:r>
          </w:p>
        </w:tc>
      </w:tr>
      <w:tr w:rsidR="00F819EE" w:rsidRPr="00E5178F" w14:paraId="7AE31682" w14:textId="77777777" w:rsidTr="00E5178F">
        <w:trPr>
          <w:trHeight w:val="1020"/>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199D9F48" w14:textId="77777777" w:rsidR="00574C1D" w:rsidRPr="00E5178F" w:rsidRDefault="00574C1D" w:rsidP="00574C1D">
            <w:pPr>
              <w:jc w:val="center"/>
              <w:rPr>
                <w:sz w:val="26"/>
                <w:szCs w:val="26"/>
              </w:rPr>
            </w:pPr>
            <w:r w:rsidRPr="00E5178F">
              <w:rPr>
                <w:sz w:val="26"/>
                <w:szCs w:val="26"/>
              </w:rPr>
              <w:t>4</w:t>
            </w:r>
          </w:p>
        </w:tc>
        <w:tc>
          <w:tcPr>
            <w:tcW w:w="3880" w:type="dxa"/>
            <w:tcBorders>
              <w:top w:val="nil"/>
              <w:left w:val="nil"/>
              <w:bottom w:val="dotted" w:sz="4" w:space="0" w:color="auto"/>
              <w:right w:val="single" w:sz="4" w:space="0" w:color="auto"/>
            </w:tcBorders>
            <w:shd w:val="clear" w:color="auto" w:fill="auto"/>
            <w:vAlign w:val="center"/>
            <w:hideMark/>
          </w:tcPr>
          <w:p w14:paraId="4EF4583C" w14:textId="77777777" w:rsidR="00574C1D" w:rsidRPr="00E5178F" w:rsidRDefault="00574C1D" w:rsidP="00A51A4C">
            <w:pPr>
              <w:jc w:val="both"/>
              <w:rPr>
                <w:sz w:val="26"/>
                <w:szCs w:val="26"/>
              </w:rPr>
            </w:pPr>
            <w:r w:rsidRPr="00E5178F">
              <w:rPr>
                <w:sz w:val="26"/>
                <w:szCs w:val="26"/>
              </w:rPr>
              <w:t>Trung học phổ thông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0EE9CFCA" w14:textId="77777777" w:rsidR="00574C1D" w:rsidRPr="00E5178F" w:rsidRDefault="00574C1D" w:rsidP="00574C1D">
            <w:pPr>
              <w:jc w:val="right"/>
              <w:rPr>
                <w:sz w:val="26"/>
                <w:szCs w:val="26"/>
              </w:rPr>
            </w:pPr>
            <w:r w:rsidRPr="00E5178F">
              <w:rPr>
                <w:sz w:val="26"/>
                <w:szCs w:val="26"/>
              </w:rPr>
              <w:t>200.000</w:t>
            </w:r>
          </w:p>
        </w:tc>
        <w:tc>
          <w:tcPr>
            <w:tcW w:w="1240" w:type="dxa"/>
            <w:tcBorders>
              <w:top w:val="nil"/>
              <w:left w:val="nil"/>
              <w:bottom w:val="dotted" w:sz="4" w:space="0" w:color="auto"/>
              <w:right w:val="single" w:sz="4" w:space="0" w:color="auto"/>
            </w:tcBorders>
            <w:shd w:val="clear" w:color="auto" w:fill="auto"/>
            <w:vAlign w:val="center"/>
            <w:hideMark/>
          </w:tcPr>
          <w:p w14:paraId="3AD531A1" w14:textId="77777777" w:rsidR="00574C1D" w:rsidRPr="00E5178F" w:rsidRDefault="00574C1D" w:rsidP="00574C1D">
            <w:pPr>
              <w:jc w:val="right"/>
              <w:rPr>
                <w:sz w:val="26"/>
                <w:szCs w:val="26"/>
              </w:rPr>
            </w:pPr>
            <w:r w:rsidRPr="00E5178F">
              <w:rPr>
                <w:sz w:val="26"/>
                <w:szCs w:val="26"/>
              </w:rPr>
              <w:t>240.000</w:t>
            </w:r>
          </w:p>
        </w:tc>
        <w:tc>
          <w:tcPr>
            <w:tcW w:w="1120" w:type="dxa"/>
            <w:tcBorders>
              <w:top w:val="nil"/>
              <w:left w:val="nil"/>
              <w:bottom w:val="dotted" w:sz="4" w:space="0" w:color="auto"/>
              <w:right w:val="single" w:sz="4" w:space="0" w:color="auto"/>
            </w:tcBorders>
            <w:shd w:val="clear" w:color="auto" w:fill="auto"/>
            <w:vAlign w:val="center"/>
            <w:hideMark/>
          </w:tcPr>
          <w:p w14:paraId="1FDDBEA3" w14:textId="77777777" w:rsidR="00574C1D" w:rsidRPr="00E5178F" w:rsidRDefault="00574C1D" w:rsidP="00574C1D">
            <w:pPr>
              <w:jc w:val="right"/>
              <w:rPr>
                <w:sz w:val="26"/>
                <w:szCs w:val="26"/>
              </w:rPr>
            </w:pPr>
            <w:r w:rsidRPr="00E5178F">
              <w:rPr>
                <w:sz w:val="26"/>
                <w:szCs w:val="26"/>
              </w:rPr>
              <w:t>280.000</w:t>
            </w:r>
          </w:p>
        </w:tc>
        <w:tc>
          <w:tcPr>
            <w:tcW w:w="1240" w:type="dxa"/>
            <w:tcBorders>
              <w:top w:val="nil"/>
              <w:left w:val="nil"/>
              <w:bottom w:val="dotted" w:sz="4" w:space="0" w:color="auto"/>
              <w:right w:val="single" w:sz="4" w:space="0" w:color="auto"/>
            </w:tcBorders>
            <w:shd w:val="clear" w:color="auto" w:fill="auto"/>
            <w:vAlign w:val="center"/>
            <w:hideMark/>
          </w:tcPr>
          <w:p w14:paraId="18E74231" w14:textId="77777777" w:rsidR="00574C1D" w:rsidRPr="00E5178F" w:rsidRDefault="00574C1D" w:rsidP="00574C1D">
            <w:pPr>
              <w:jc w:val="right"/>
              <w:rPr>
                <w:sz w:val="26"/>
                <w:szCs w:val="26"/>
              </w:rPr>
            </w:pPr>
            <w:r w:rsidRPr="00E5178F">
              <w:rPr>
                <w:sz w:val="26"/>
                <w:szCs w:val="26"/>
              </w:rPr>
              <w:t>330.000</w:t>
            </w:r>
          </w:p>
        </w:tc>
      </w:tr>
      <w:tr w:rsidR="00F819EE" w:rsidRPr="00E5178F" w14:paraId="7666B8E9" w14:textId="77777777" w:rsidTr="00E5178F">
        <w:trPr>
          <w:trHeight w:val="465"/>
        </w:trPr>
        <w:tc>
          <w:tcPr>
            <w:tcW w:w="740" w:type="dxa"/>
            <w:tcBorders>
              <w:top w:val="dotted" w:sz="4" w:space="0" w:color="auto"/>
              <w:left w:val="single" w:sz="4" w:space="0" w:color="auto"/>
              <w:bottom w:val="dotted" w:sz="4" w:space="0" w:color="auto"/>
              <w:right w:val="single" w:sz="4" w:space="0" w:color="auto"/>
            </w:tcBorders>
            <w:shd w:val="clear" w:color="auto" w:fill="FFFF00"/>
            <w:noWrap/>
            <w:vAlign w:val="center"/>
            <w:hideMark/>
          </w:tcPr>
          <w:p w14:paraId="74E368B8" w14:textId="77777777" w:rsidR="00574C1D" w:rsidRPr="00E5178F" w:rsidRDefault="00574C1D" w:rsidP="00574C1D">
            <w:pPr>
              <w:jc w:val="center"/>
              <w:rPr>
                <w:b/>
                <w:bCs/>
                <w:sz w:val="26"/>
                <w:szCs w:val="26"/>
              </w:rPr>
            </w:pPr>
            <w:r w:rsidRPr="00E5178F">
              <w:rPr>
                <w:b/>
                <w:bCs/>
                <w:sz w:val="26"/>
                <w:szCs w:val="26"/>
              </w:rPr>
              <w:t>IV</w:t>
            </w:r>
          </w:p>
        </w:tc>
        <w:tc>
          <w:tcPr>
            <w:tcW w:w="3880" w:type="dxa"/>
            <w:tcBorders>
              <w:top w:val="dotted" w:sz="4" w:space="0" w:color="auto"/>
              <w:left w:val="nil"/>
              <w:bottom w:val="dotted" w:sz="4" w:space="0" w:color="auto"/>
              <w:right w:val="nil"/>
            </w:tcBorders>
            <w:shd w:val="clear" w:color="auto" w:fill="FFFF00"/>
            <w:noWrap/>
            <w:vAlign w:val="center"/>
            <w:hideMark/>
          </w:tcPr>
          <w:p w14:paraId="53353F79" w14:textId="77777777" w:rsidR="00574C1D" w:rsidRPr="00E5178F" w:rsidRDefault="00574C1D" w:rsidP="00574C1D">
            <w:pPr>
              <w:rPr>
                <w:b/>
                <w:bCs/>
                <w:sz w:val="26"/>
                <w:szCs w:val="26"/>
              </w:rPr>
            </w:pPr>
            <w:r w:rsidRPr="00E5178F">
              <w:rPr>
                <w:b/>
                <w:bCs/>
                <w:sz w:val="26"/>
                <w:szCs w:val="26"/>
              </w:rPr>
              <w:t>VÙNG 4</w:t>
            </w:r>
          </w:p>
        </w:tc>
        <w:tc>
          <w:tcPr>
            <w:tcW w:w="1160" w:type="dxa"/>
            <w:tcBorders>
              <w:top w:val="dotted" w:sz="4" w:space="0" w:color="auto"/>
              <w:left w:val="single" w:sz="4" w:space="0" w:color="auto"/>
              <w:bottom w:val="dotted" w:sz="4" w:space="0" w:color="auto"/>
              <w:right w:val="single" w:sz="4" w:space="0" w:color="auto"/>
            </w:tcBorders>
            <w:shd w:val="clear" w:color="auto" w:fill="FFFF00"/>
            <w:vAlign w:val="center"/>
            <w:hideMark/>
          </w:tcPr>
          <w:p w14:paraId="3CD0DCB3" w14:textId="77777777" w:rsidR="00574C1D" w:rsidRPr="00E5178F" w:rsidRDefault="00574C1D" w:rsidP="00574C1D">
            <w:pPr>
              <w:jc w:val="right"/>
              <w:rPr>
                <w:sz w:val="26"/>
                <w:szCs w:val="26"/>
              </w:rPr>
            </w:pPr>
            <w:r w:rsidRPr="00E5178F">
              <w:rPr>
                <w:sz w:val="26"/>
                <w:szCs w:val="26"/>
              </w:rPr>
              <w:t> </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33AF8D67" w14:textId="77777777" w:rsidR="00574C1D" w:rsidRPr="00E5178F" w:rsidRDefault="00574C1D" w:rsidP="00574C1D">
            <w:pPr>
              <w:jc w:val="right"/>
              <w:rPr>
                <w:i/>
                <w:iCs/>
                <w:sz w:val="26"/>
                <w:szCs w:val="26"/>
              </w:rPr>
            </w:pPr>
            <w:r w:rsidRPr="00E5178F">
              <w:rPr>
                <w:i/>
                <w:iCs/>
                <w:sz w:val="26"/>
                <w:szCs w:val="26"/>
              </w:rPr>
              <w:t> </w:t>
            </w:r>
          </w:p>
        </w:tc>
        <w:tc>
          <w:tcPr>
            <w:tcW w:w="1120" w:type="dxa"/>
            <w:tcBorders>
              <w:top w:val="dotted" w:sz="4" w:space="0" w:color="auto"/>
              <w:left w:val="nil"/>
              <w:bottom w:val="dotted" w:sz="4" w:space="0" w:color="auto"/>
              <w:right w:val="single" w:sz="4" w:space="0" w:color="auto"/>
            </w:tcBorders>
            <w:shd w:val="clear" w:color="auto" w:fill="FFFF00"/>
            <w:vAlign w:val="center"/>
            <w:hideMark/>
          </w:tcPr>
          <w:p w14:paraId="70D0821B" w14:textId="77777777" w:rsidR="00574C1D" w:rsidRPr="00E5178F" w:rsidRDefault="00574C1D" w:rsidP="00574C1D">
            <w:pPr>
              <w:jc w:val="right"/>
              <w:rPr>
                <w:i/>
                <w:iCs/>
                <w:sz w:val="26"/>
                <w:szCs w:val="26"/>
              </w:rPr>
            </w:pPr>
            <w:r w:rsidRPr="00E5178F">
              <w:rPr>
                <w:i/>
                <w:iCs/>
                <w:sz w:val="26"/>
                <w:szCs w:val="26"/>
              </w:rPr>
              <w:t> </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0A1C2FE9" w14:textId="77777777" w:rsidR="00574C1D" w:rsidRPr="00E5178F" w:rsidRDefault="00574C1D" w:rsidP="00574C1D">
            <w:pPr>
              <w:jc w:val="right"/>
              <w:rPr>
                <w:i/>
                <w:iCs/>
                <w:sz w:val="26"/>
                <w:szCs w:val="26"/>
              </w:rPr>
            </w:pPr>
            <w:r w:rsidRPr="00E5178F">
              <w:rPr>
                <w:i/>
                <w:iCs/>
                <w:sz w:val="26"/>
                <w:szCs w:val="26"/>
              </w:rPr>
              <w:t> </w:t>
            </w:r>
          </w:p>
        </w:tc>
      </w:tr>
      <w:tr w:rsidR="00F819EE" w:rsidRPr="00E5178F" w14:paraId="56B00BC3" w14:textId="77777777" w:rsidTr="00E5178F">
        <w:trPr>
          <w:trHeight w:val="443"/>
        </w:trPr>
        <w:tc>
          <w:tcPr>
            <w:tcW w:w="740" w:type="dxa"/>
            <w:tcBorders>
              <w:top w:val="dotted" w:sz="4" w:space="0" w:color="auto"/>
              <w:left w:val="single" w:sz="4" w:space="0" w:color="auto"/>
              <w:bottom w:val="dotted" w:sz="4" w:space="0" w:color="auto"/>
              <w:right w:val="single" w:sz="4" w:space="0" w:color="auto"/>
            </w:tcBorders>
            <w:shd w:val="clear" w:color="auto" w:fill="FFFF00"/>
            <w:noWrap/>
            <w:vAlign w:val="center"/>
            <w:hideMark/>
          </w:tcPr>
          <w:p w14:paraId="5DD0B67B" w14:textId="77777777" w:rsidR="00574C1D" w:rsidRPr="00E5178F" w:rsidRDefault="00574C1D" w:rsidP="00574C1D">
            <w:pPr>
              <w:jc w:val="center"/>
              <w:rPr>
                <w:sz w:val="26"/>
                <w:szCs w:val="26"/>
              </w:rPr>
            </w:pPr>
            <w:r w:rsidRPr="00E5178F">
              <w:rPr>
                <w:sz w:val="26"/>
                <w:szCs w:val="26"/>
              </w:rPr>
              <w:t>1</w:t>
            </w:r>
          </w:p>
        </w:tc>
        <w:tc>
          <w:tcPr>
            <w:tcW w:w="3880" w:type="dxa"/>
            <w:tcBorders>
              <w:top w:val="dotted" w:sz="4" w:space="0" w:color="auto"/>
              <w:left w:val="nil"/>
              <w:bottom w:val="dotted" w:sz="4" w:space="0" w:color="auto"/>
              <w:right w:val="single" w:sz="4" w:space="0" w:color="auto"/>
            </w:tcBorders>
            <w:shd w:val="clear" w:color="auto" w:fill="FFFF00"/>
            <w:vAlign w:val="center"/>
            <w:hideMark/>
          </w:tcPr>
          <w:p w14:paraId="2AF585FE" w14:textId="77777777" w:rsidR="00574C1D" w:rsidRPr="00E5178F" w:rsidRDefault="00574C1D" w:rsidP="00574C1D">
            <w:pPr>
              <w:rPr>
                <w:sz w:val="26"/>
                <w:szCs w:val="26"/>
              </w:rPr>
            </w:pPr>
            <w:r w:rsidRPr="00E5178F">
              <w:rPr>
                <w:sz w:val="26"/>
                <w:szCs w:val="26"/>
              </w:rPr>
              <w:t>Mầm non</w:t>
            </w:r>
          </w:p>
        </w:tc>
        <w:tc>
          <w:tcPr>
            <w:tcW w:w="1160" w:type="dxa"/>
            <w:tcBorders>
              <w:top w:val="dotted" w:sz="4" w:space="0" w:color="auto"/>
              <w:left w:val="nil"/>
              <w:bottom w:val="dotted" w:sz="4" w:space="0" w:color="auto"/>
              <w:right w:val="single" w:sz="4" w:space="0" w:color="auto"/>
            </w:tcBorders>
            <w:shd w:val="clear" w:color="auto" w:fill="FFFF00"/>
            <w:vAlign w:val="center"/>
            <w:hideMark/>
          </w:tcPr>
          <w:p w14:paraId="28223E09" w14:textId="77777777" w:rsidR="00574C1D" w:rsidRPr="00E5178F" w:rsidRDefault="00574C1D" w:rsidP="00574C1D">
            <w:pPr>
              <w:jc w:val="right"/>
              <w:rPr>
                <w:sz w:val="26"/>
                <w:szCs w:val="26"/>
              </w:rPr>
            </w:pPr>
            <w:r w:rsidRPr="00E5178F">
              <w:rPr>
                <w:sz w:val="26"/>
                <w:szCs w:val="26"/>
              </w:rPr>
              <w:t>50.000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44B2B42A" w14:textId="77777777" w:rsidR="00574C1D" w:rsidRPr="00E5178F" w:rsidRDefault="00574C1D" w:rsidP="00574C1D">
            <w:pPr>
              <w:jc w:val="right"/>
              <w:rPr>
                <w:sz w:val="26"/>
                <w:szCs w:val="26"/>
              </w:rPr>
            </w:pPr>
            <w:r w:rsidRPr="00E5178F">
              <w:rPr>
                <w:sz w:val="26"/>
                <w:szCs w:val="26"/>
              </w:rPr>
              <w:t>70.000</w:t>
            </w:r>
          </w:p>
        </w:tc>
        <w:tc>
          <w:tcPr>
            <w:tcW w:w="1120" w:type="dxa"/>
            <w:tcBorders>
              <w:top w:val="dotted" w:sz="4" w:space="0" w:color="auto"/>
              <w:left w:val="nil"/>
              <w:bottom w:val="dotted" w:sz="4" w:space="0" w:color="auto"/>
              <w:right w:val="single" w:sz="4" w:space="0" w:color="auto"/>
            </w:tcBorders>
            <w:shd w:val="clear" w:color="auto" w:fill="FFFF00"/>
            <w:vAlign w:val="center"/>
            <w:hideMark/>
          </w:tcPr>
          <w:p w14:paraId="16B68162" w14:textId="77777777" w:rsidR="00574C1D" w:rsidRPr="00E5178F" w:rsidRDefault="00574C1D" w:rsidP="00574C1D">
            <w:pPr>
              <w:jc w:val="right"/>
              <w:rPr>
                <w:sz w:val="26"/>
                <w:szCs w:val="26"/>
              </w:rPr>
            </w:pPr>
            <w:r w:rsidRPr="00E5178F">
              <w:rPr>
                <w:sz w:val="26"/>
                <w:szCs w:val="26"/>
              </w:rPr>
              <w:t>90.000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728E4312" w14:textId="77777777" w:rsidR="00574C1D" w:rsidRPr="00E5178F" w:rsidRDefault="00574C1D" w:rsidP="00574C1D">
            <w:pPr>
              <w:jc w:val="right"/>
              <w:rPr>
                <w:sz w:val="26"/>
                <w:szCs w:val="26"/>
              </w:rPr>
            </w:pPr>
            <w:r w:rsidRPr="00E5178F">
              <w:rPr>
                <w:sz w:val="26"/>
                <w:szCs w:val="26"/>
              </w:rPr>
              <w:t>110.000</w:t>
            </w:r>
          </w:p>
        </w:tc>
      </w:tr>
      <w:tr w:rsidR="00F819EE" w:rsidRPr="00E5178F" w14:paraId="7A7FA980" w14:textId="77777777" w:rsidTr="00E5178F">
        <w:trPr>
          <w:trHeight w:val="421"/>
        </w:trPr>
        <w:tc>
          <w:tcPr>
            <w:tcW w:w="740" w:type="dxa"/>
            <w:tcBorders>
              <w:top w:val="dotted" w:sz="4" w:space="0" w:color="auto"/>
              <w:left w:val="single" w:sz="4" w:space="0" w:color="auto"/>
              <w:bottom w:val="dotted" w:sz="4" w:space="0" w:color="auto"/>
              <w:right w:val="single" w:sz="4" w:space="0" w:color="auto"/>
            </w:tcBorders>
            <w:shd w:val="clear" w:color="auto" w:fill="FFFF00"/>
            <w:noWrap/>
            <w:vAlign w:val="center"/>
            <w:hideMark/>
          </w:tcPr>
          <w:p w14:paraId="3AC02C5B" w14:textId="77777777" w:rsidR="00574C1D" w:rsidRPr="00E5178F" w:rsidRDefault="00574C1D" w:rsidP="00574C1D">
            <w:pPr>
              <w:jc w:val="center"/>
              <w:rPr>
                <w:sz w:val="26"/>
                <w:szCs w:val="26"/>
              </w:rPr>
            </w:pPr>
            <w:r w:rsidRPr="00E5178F">
              <w:rPr>
                <w:sz w:val="26"/>
                <w:szCs w:val="26"/>
              </w:rPr>
              <w:t>2</w:t>
            </w:r>
          </w:p>
        </w:tc>
        <w:tc>
          <w:tcPr>
            <w:tcW w:w="3880" w:type="dxa"/>
            <w:tcBorders>
              <w:top w:val="dotted" w:sz="4" w:space="0" w:color="auto"/>
              <w:left w:val="nil"/>
              <w:bottom w:val="dotted" w:sz="4" w:space="0" w:color="auto"/>
              <w:right w:val="single" w:sz="4" w:space="0" w:color="auto"/>
            </w:tcBorders>
            <w:shd w:val="clear" w:color="auto" w:fill="FFFF00"/>
            <w:vAlign w:val="center"/>
            <w:hideMark/>
          </w:tcPr>
          <w:p w14:paraId="797263D7" w14:textId="77777777" w:rsidR="00574C1D" w:rsidRPr="00E5178F" w:rsidRDefault="00574C1D" w:rsidP="00574C1D">
            <w:pPr>
              <w:rPr>
                <w:sz w:val="26"/>
                <w:szCs w:val="26"/>
              </w:rPr>
            </w:pPr>
            <w:r w:rsidRPr="00E5178F">
              <w:rPr>
                <w:sz w:val="26"/>
                <w:szCs w:val="26"/>
              </w:rPr>
              <w:t xml:space="preserve">Tiểu học </w:t>
            </w:r>
          </w:p>
        </w:tc>
        <w:tc>
          <w:tcPr>
            <w:tcW w:w="1160" w:type="dxa"/>
            <w:tcBorders>
              <w:top w:val="dotted" w:sz="4" w:space="0" w:color="auto"/>
              <w:left w:val="nil"/>
              <w:bottom w:val="dotted" w:sz="4" w:space="0" w:color="auto"/>
              <w:right w:val="single" w:sz="4" w:space="0" w:color="auto"/>
            </w:tcBorders>
            <w:shd w:val="clear" w:color="auto" w:fill="FFFF00"/>
            <w:vAlign w:val="center"/>
            <w:hideMark/>
          </w:tcPr>
          <w:p w14:paraId="346D2591" w14:textId="77777777" w:rsidR="00574C1D" w:rsidRPr="00E5178F" w:rsidRDefault="00574C1D" w:rsidP="00574C1D">
            <w:pPr>
              <w:jc w:val="right"/>
              <w:rPr>
                <w:sz w:val="26"/>
                <w:szCs w:val="26"/>
              </w:rPr>
            </w:pPr>
            <w:r w:rsidRPr="00E5178F">
              <w:rPr>
                <w:sz w:val="26"/>
                <w:szCs w:val="26"/>
              </w:rPr>
              <w:t>50.000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5A470C42" w14:textId="77777777" w:rsidR="00574C1D" w:rsidRPr="00E5178F" w:rsidRDefault="00574C1D" w:rsidP="00574C1D">
            <w:pPr>
              <w:jc w:val="right"/>
              <w:rPr>
                <w:sz w:val="26"/>
                <w:szCs w:val="26"/>
              </w:rPr>
            </w:pPr>
            <w:r w:rsidRPr="00E5178F">
              <w:rPr>
                <w:sz w:val="26"/>
                <w:szCs w:val="26"/>
              </w:rPr>
              <w:t>70.000</w:t>
            </w:r>
          </w:p>
        </w:tc>
        <w:tc>
          <w:tcPr>
            <w:tcW w:w="1120" w:type="dxa"/>
            <w:tcBorders>
              <w:top w:val="dotted" w:sz="4" w:space="0" w:color="auto"/>
              <w:left w:val="nil"/>
              <w:bottom w:val="dotted" w:sz="4" w:space="0" w:color="auto"/>
              <w:right w:val="single" w:sz="4" w:space="0" w:color="auto"/>
            </w:tcBorders>
            <w:shd w:val="clear" w:color="auto" w:fill="FFFF00"/>
            <w:vAlign w:val="center"/>
            <w:hideMark/>
          </w:tcPr>
          <w:p w14:paraId="72AE1EFC" w14:textId="77777777" w:rsidR="00574C1D" w:rsidRPr="00E5178F" w:rsidRDefault="00574C1D" w:rsidP="00574C1D">
            <w:pPr>
              <w:jc w:val="right"/>
              <w:rPr>
                <w:sz w:val="26"/>
                <w:szCs w:val="26"/>
              </w:rPr>
            </w:pPr>
            <w:r w:rsidRPr="00E5178F">
              <w:rPr>
                <w:sz w:val="26"/>
                <w:szCs w:val="26"/>
              </w:rPr>
              <w:t>90.000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1CE78FAD" w14:textId="77777777" w:rsidR="00574C1D" w:rsidRPr="00E5178F" w:rsidRDefault="00574C1D" w:rsidP="00574C1D">
            <w:pPr>
              <w:jc w:val="right"/>
              <w:rPr>
                <w:sz w:val="26"/>
                <w:szCs w:val="26"/>
              </w:rPr>
            </w:pPr>
            <w:r w:rsidRPr="00E5178F">
              <w:rPr>
                <w:sz w:val="26"/>
                <w:szCs w:val="26"/>
              </w:rPr>
              <w:t>110.000</w:t>
            </w:r>
          </w:p>
        </w:tc>
      </w:tr>
      <w:tr w:rsidR="00F819EE" w:rsidRPr="00E5178F" w14:paraId="144A5745" w14:textId="77777777" w:rsidTr="00E5178F">
        <w:trPr>
          <w:trHeight w:val="990"/>
        </w:trPr>
        <w:tc>
          <w:tcPr>
            <w:tcW w:w="740" w:type="dxa"/>
            <w:tcBorders>
              <w:top w:val="dotted" w:sz="4" w:space="0" w:color="auto"/>
              <w:left w:val="single" w:sz="4" w:space="0" w:color="auto"/>
              <w:bottom w:val="dotted" w:sz="4" w:space="0" w:color="auto"/>
              <w:right w:val="single" w:sz="4" w:space="0" w:color="auto"/>
            </w:tcBorders>
            <w:shd w:val="clear" w:color="auto" w:fill="FFFF00"/>
            <w:noWrap/>
            <w:vAlign w:val="center"/>
            <w:hideMark/>
          </w:tcPr>
          <w:p w14:paraId="0E96828C" w14:textId="77777777" w:rsidR="00574C1D" w:rsidRPr="00E5178F" w:rsidRDefault="00574C1D" w:rsidP="00574C1D">
            <w:pPr>
              <w:jc w:val="center"/>
              <w:rPr>
                <w:sz w:val="26"/>
                <w:szCs w:val="26"/>
              </w:rPr>
            </w:pPr>
            <w:r w:rsidRPr="00E5178F">
              <w:rPr>
                <w:sz w:val="26"/>
                <w:szCs w:val="26"/>
              </w:rPr>
              <w:t>3</w:t>
            </w:r>
          </w:p>
        </w:tc>
        <w:tc>
          <w:tcPr>
            <w:tcW w:w="3880" w:type="dxa"/>
            <w:tcBorders>
              <w:top w:val="dotted" w:sz="4" w:space="0" w:color="auto"/>
              <w:left w:val="nil"/>
              <w:bottom w:val="dotted" w:sz="4" w:space="0" w:color="auto"/>
              <w:right w:val="single" w:sz="4" w:space="0" w:color="auto"/>
            </w:tcBorders>
            <w:shd w:val="clear" w:color="auto" w:fill="FFFF00"/>
            <w:vAlign w:val="center"/>
            <w:hideMark/>
          </w:tcPr>
          <w:p w14:paraId="3F1AEFD4" w14:textId="77777777" w:rsidR="00574C1D" w:rsidRPr="00E5178F" w:rsidRDefault="00574C1D" w:rsidP="00A51A4C">
            <w:pPr>
              <w:jc w:val="both"/>
              <w:rPr>
                <w:sz w:val="26"/>
                <w:szCs w:val="26"/>
              </w:rPr>
            </w:pPr>
            <w:r w:rsidRPr="00E5178F">
              <w:rPr>
                <w:sz w:val="26"/>
                <w:szCs w:val="26"/>
              </w:rPr>
              <w:t>Trung học cơ sở (bao gồm cả học viên đang theo học tại các cơ sở giáo dục thường xuyên)</w:t>
            </w:r>
          </w:p>
        </w:tc>
        <w:tc>
          <w:tcPr>
            <w:tcW w:w="1160" w:type="dxa"/>
            <w:tcBorders>
              <w:top w:val="dotted" w:sz="4" w:space="0" w:color="auto"/>
              <w:left w:val="nil"/>
              <w:bottom w:val="dotted" w:sz="4" w:space="0" w:color="auto"/>
              <w:right w:val="single" w:sz="4" w:space="0" w:color="auto"/>
            </w:tcBorders>
            <w:shd w:val="clear" w:color="auto" w:fill="FFFF00"/>
            <w:vAlign w:val="center"/>
            <w:hideMark/>
          </w:tcPr>
          <w:p w14:paraId="076F6FFC" w14:textId="77777777" w:rsidR="00574C1D" w:rsidRPr="00E5178F" w:rsidRDefault="00574C1D" w:rsidP="00574C1D">
            <w:pPr>
              <w:jc w:val="right"/>
              <w:rPr>
                <w:sz w:val="26"/>
                <w:szCs w:val="26"/>
              </w:rPr>
            </w:pPr>
            <w:r w:rsidRPr="00E5178F">
              <w:rPr>
                <w:sz w:val="26"/>
                <w:szCs w:val="26"/>
              </w:rPr>
              <w:t>50.000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5927D376" w14:textId="77777777" w:rsidR="00574C1D" w:rsidRPr="00E5178F" w:rsidRDefault="00574C1D" w:rsidP="00574C1D">
            <w:pPr>
              <w:jc w:val="right"/>
              <w:rPr>
                <w:sz w:val="26"/>
                <w:szCs w:val="26"/>
              </w:rPr>
            </w:pPr>
            <w:r w:rsidRPr="00E5178F">
              <w:rPr>
                <w:sz w:val="26"/>
                <w:szCs w:val="26"/>
              </w:rPr>
              <w:t>90.000</w:t>
            </w:r>
          </w:p>
        </w:tc>
        <w:tc>
          <w:tcPr>
            <w:tcW w:w="1120" w:type="dxa"/>
            <w:tcBorders>
              <w:top w:val="dotted" w:sz="4" w:space="0" w:color="auto"/>
              <w:left w:val="nil"/>
              <w:bottom w:val="dotted" w:sz="4" w:space="0" w:color="auto"/>
              <w:right w:val="single" w:sz="4" w:space="0" w:color="auto"/>
            </w:tcBorders>
            <w:shd w:val="clear" w:color="auto" w:fill="FFFF00"/>
            <w:vAlign w:val="center"/>
            <w:hideMark/>
          </w:tcPr>
          <w:p w14:paraId="67E8498E" w14:textId="77777777" w:rsidR="00574C1D" w:rsidRPr="00E5178F" w:rsidRDefault="00574C1D" w:rsidP="00574C1D">
            <w:pPr>
              <w:jc w:val="right"/>
              <w:rPr>
                <w:sz w:val="26"/>
                <w:szCs w:val="26"/>
              </w:rPr>
            </w:pPr>
            <w:r w:rsidRPr="00E5178F">
              <w:rPr>
                <w:sz w:val="26"/>
                <w:szCs w:val="26"/>
              </w:rPr>
              <w:t>130.000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555AB7CF" w14:textId="77777777" w:rsidR="00574C1D" w:rsidRPr="00E5178F" w:rsidRDefault="00574C1D" w:rsidP="00574C1D">
            <w:pPr>
              <w:jc w:val="right"/>
              <w:rPr>
                <w:sz w:val="26"/>
                <w:szCs w:val="26"/>
              </w:rPr>
            </w:pPr>
            <w:r w:rsidRPr="00E5178F">
              <w:rPr>
                <w:sz w:val="26"/>
                <w:szCs w:val="26"/>
              </w:rPr>
              <w:t>170.000</w:t>
            </w:r>
          </w:p>
        </w:tc>
      </w:tr>
      <w:tr w:rsidR="00F819EE" w:rsidRPr="00E5178F" w14:paraId="3012D652" w14:textId="77777777" w:rsidTr="00E5178F">
        <w:trPr>
          <w:trHeight w:val="1005"/>
        </w:trPr>
        <w:tc>
          <w:tcPr>
            <w:tcW w:w="740" w:type="dxa"/>
            <w:tcBorders>
              <w:top w:val="dotted" w:sz="4" w:space="0" w:color="auto"/>
              <w:left w:val="single" w:sz="4" w:space="0" w:color="auto"/>
              <w:bottom w:val="single" w:sz="4" w:space="0" w:color="auto"/>
              <w:right w:val="single" w:sz="4" w:space="0" w:color="auto"/>
            </w:tcBorders>
            <w:shd w:val="clear" w:color="auto" w:fill="FFFF00"/>
            <w:noWrap/>
            <w:vAlign w:val="center"/>
            <w:hideMark/>
          </w:tcPr>
          <w:p w14:paraId="0302A818" w14:textId="77777777" w:rsidR="00574C1D" w:rsidRPr="00E5178F" w:rsidRDefault="00574C1D" w:rsidP="00574C1D">
            <w:pPr>
              <w:jc w:val="center"/>
              <w:rPr>
                <w:sz w:val="26"/>
                <w:szCs w:val="26"/>
              </w:rPr>
            </w:pPr>
            <w:r w:rsidRPr="00E5178F">
              <w:rPr>
                <w:sz w:val="26"/>
                <w:szCs w:val="26"/>
              </w:rPr>
              <w:t>4</w:t>
            </w:r>
          </w:p>
        </w:tc>
        <w:tc>
          <w:tcPr>
            <w:tcW w:w="3880" w:type="dxa"/>
            <w:tcBorders>
              <w:top w:val="dotted" w:sz="4" w:space="0" w:color="auto"/>
              <w:left w:val="nil"/>
              <w:bottom w:val="single" w:sz="4" w:space="0" w:color="auto"/>
              <w:right w:val="single" w:sz="4" w:space="0" w:color="auto"/>
            </w:tcBorders>
            <w:shd w:val="clear" w:color="auto" w:fill="FFFF00"/>
            <w:vAlign w:val="center"/>
            <w:hideMark/>
          </w:tcPr>
          <w:p w14:paraId="17F752C6" w14:textId="77777777" w:rsidR="00574C1D" w:rsidRPr="00E5178F" w:rsidRDefault="00574C1D" w:rsidP="00A51A4C">
            <w:pPr>
              <w:jc w:val="both"/>
              <w:rPr>
                <w:sz w:val="26"/>
                <w:szCs w:val="26"/>
              </w:rPr>
            </w:pPr>
            <w:r w:rsidRPr="00E5178F">
              <w:rPr>
                <w:sz w:val="26"/>
                <w:szCs w:val="26"/>
              </w:rPr>
              <w:t>Trung học phổ thông (bao gồm cả học viên đang theo học tại các cơ sở giáo dục thường xuyên)</w:t>
            </w:r>
          </w:p>
        </w:tc>
        <w:tc>
          <w:tcPr>
            <w:tcW w:w="1160" w:type="dxa"/>
            <w:tcBorders>
              <w:top w:val="dotted" w:sz="4" w:space="0" w:color="auto"/>
              <w:left w:val="nil"/>
              <w:bottom w:val="single" w:sz="4" w:space="0" w:color="auto"/>
              <w:right w:val="single" w:sz="4" w:space="0" w:color="auto"/>
            </w:tcBorders>
            <w:shd w:val="clear" w:color="auto" w:fill="FFFF00"/>
            <w:vAlign w:val="center"/>
            <w:hideMark/>
          </w:tcPr>
          <w:p w14:paraId="062F364D" w14:textId="77777777" w:rsidR="00574C1D" w:rsidRPr="00E5178F" w:rsidRDefault="00574C1D" w:rsidP="00574C1D">
            <w:pPr>
              <w:jc w:val="right"/>
              <w:rPr>
                <w:sz w:val="26"/>
                <w:szCs w:val="26"/>
              </w:rPr>
            </w:pPr>
            <w:r w:rsidRPr="00E5178F">
              <w:rPr>
                <w:sz w:val="26"/>
                <w:szCs w:val="26"/>
              </w:rPr>
              <w:t>100.000</w:t>
            </w:r>
          </w:p>
        </w:tc>
        <w:tc>
          <w:tcPr>
            <w:tcW w:w="1240" w:type="dxa"/>
            <w:tcBorders>
              <w:top w:val="dotted" w:sz="4" w:space="0" w:color="auto"/>
              <w:left w:val="nil"/>
              <w:bottom w:val="single" w:sz="4" w:space="0" w:color="auto"/>
              <w:right w:val="single" w:sz="4" w:space="0" w:color="auto"/>
            </w:tcBorders>
            <w:shd w:val="clear" w:color="auto" w:fill="FFFF00"/>
            <w:vAlign w:val="center"/>
            <w:hideMark/>
          </w:tcPr>
          <w:p w14:paraId="5C42CD36" w14:textId="77777777" w:rsidR="00574C1D" w:rsidRPr="00E5178F" w:rsidRDefault="00574C1D" w:rsidP="00574C1D">
            <w:pPr>
              <w:jc w:val="right"/>
              <w:rPr>
                <w:sz w:val="26"/>
                <w:szCs w:val="26"/>
              </w:rPr>
            </w:pPr>
            <w:r w:rsidRPr="00E5178F">
              <w:rPr>
                <w:sz w:val="26"/>
                <w:szCs w:val="26"/>
              </w:rPr>
              <w:t>140.000</w:t>
            </w:r>
          </w:p>
        </w:tc>
        <w:tc>
          <w:tcPr>
            <w:tcW w:w="1120" w:type="dxa"/>
            <w:tcBorders>
              <w:top w:val="dotted" w:sz="4" w:space="0" w:color="auto"/>
              <w:left w:val="nil"/>
              <w:bottom w:val="single" w:sz="4" w:space="0" w:color="auto"/>
              <w:right w:val="single" w:sz="4" w:space="0" w:color="auto"/>
            </w:tcBorders>
            <w:shd w:val="clear" w:color="auto" w:fill="FFFF00"/>
            <w:vAlign w:val="center"/>
            <w:hideMark/>
          </w:tcPr>
          <w:p w14:paraId="09C77506" w14:textId="77777777" w:rsidR="00574C1D" w:rsidRPr="00E5178F" w:rsidRDefault="00574C1D" w:rsidP="00574C1D">
            <w:pPr>
              <w:jc w:val="right"/>
              <w:rPr>
                <w:sz w:val="26"/>
                <w:szCs w:val="26"/>
              </w:rPr>
            </w:pPr>
            <w:r w:rsidRPr="00E5178F">
              <w:rPr>
                <w:sz w:val="26"/>
                <w:szCs w:val="26"/>
              </w:rPr>
              <w:t>180.000</w:t>
            </w:r>
          </w:p>
        </w:tc>
        <w:tc>
          <w:tcPr>
            <w:tcW w:w="1240" w:type="dxa"/>
            <w:tcBorders>
              <w:top w:val="dotted" w:sz="4" w:space="0" w:color="auto"/>
              <w:left w:val="nil"/>
              <w:bottom w:val="single" w:sz="4" w:space="0" w:color="auto"/>
              <w:right w:val="single" w:sz="4" w:space="0" w:color="auto"/>
            </w:tcBorders>
            <w:shd w:val="clear" w:color="auto" w:fill="FFFF00"/>
            <w:vAlign w:val="center"/>
            <w:hideMark/>
          </w:tcPr>
          <w:p w14:paraId="43E129F1" w14:textId="77777777" w:rsidR="00574C1D" w:rsidRPr="00E5178F" w:rsidRDefault="00574C1D" w:rsidP="00574C1D">
            <w:pPr>
              <w:jc w:val="right"/>
              <w:rPr>
                <w:sz w:val="26"/>
                <w:szCs w:val="26"/>
              </w:rPr>
            </w:pPr>
            <w:r w:rsidRPr="00E5178F">
              <w:rPr>
                <w:sz w:val="26"/>
                <w:szCs w:val="26"/>
              </w:rPr>
              <w:t>220.000</w:t>
            </w:r>
          </w:p>
        </w:tc>
      </w:tr>
    </w:tbl>
    <w:p w14:paraId="0FDBB616" w14:textId="77777777" w:rsidR="008B30C8" w:rsidRPr="00E5178F" w:rsidRDefault="008B30C8" w:rsidP="008B30C8">
      <w:pPr>
        <w:spacing w:before="120"/>
        <w:ind w:firstLine="567"/>
        <w:jc w:val="both"/>
        <w:rPr>
          <w:sz w:val="28"/>
          <w:szCs w:val="28"/>
        </w:rPr>
      </w:pPr>
      <w:r w:rsidRPr="00E5178F">
        <w:rPr>
          <w:sz w:val="28"/>
          <w:szCs w:val="28"/>
        </w:rPr>
        <w:t xml:space="preserve">Quy định mức học phí đối với giáo dục tiểu học công lập quy định tại điểm này dùng làm căn cứ để thực hiện mức hỗ trợ tiền đóng học phí cho học </w:t>
      </w:r>
      <w:r w:rsidRPr="00E5178F">
        <w:rPr>
          <w:sz w:val="28"/>
          <w:szCs w:val="28"/>
        </w:rPr>
        <w:lastRenderedPageBreak/>
        <w:t>sinh tiểu học tư thục ở các địa bàn chưa đủ trường tiểu học công lập và các đối tượng học sinh tiểu học tư thục thuộc đối tượng được hưởng chính sách miễn giảm học phí theo quy định.</w:t>
      </w:r>
    </w:p>
    <w:p w14:paraId="16844859" w14:textId="1D79BE3E" w:rsidR="00444AC9" w:rsidRPr="00E5178F" w:rsidRDefault="00444AC9" w:rsidP="00444AC9">
      <w:pPr>
        <w:spacing w:before="120" w:after="120" w:line="274" w:lineRule="auto"/>
        <w:ind w:firstLine="567"/>
        <w:jc w:val="both"/>
        <w:outlineLvl w:val="0"/>
        <w:rPr>
          <w:b/>
          <w:sz w:val="28"/>
          <w:szCs w:val="28"/>
        </w:rPr>
      </w:pPr>
      <w:r w:rsidRPr="00E5178F">
        <w:rPr>
          <w:b/>
          <w:sz w:val="28"/>
          <w:szCs w:val="28"/>
          <w:lang w:val="en-US"/>
        </w:rPr>
        <w:t>Điều 4. Q</w:t>
      </w:r>
      <w:r w:rsidRPr="00E5178F">
        <w:rPr>
          <w:b/>
          <w:sz w:val="28"/>
          <w:szCs w:val="28"/>
        </w:rPr>
        <w:t xml:space="preserve">uy định áp dụng mức thu học phí trong trường hợp học trực tuyến (học online) đối với cơ sở giáo dục mầm non, giáo dục phổ thông công lập chưa tự bảo đảm chi thường xuyên (không bao gồm cơ sở giáo dục công lập chất lượng cao) </w:t>
      </w:r>
    </w:p>
    <w:p w14:paraId="51C114C2" w14:textId="41C195E7" w:rsidR="001300DF" w:rsidRPr="00E5178F" w:rsidRDefault="001300DF" w:rsidP="001300DF">
      <w:pPr>
        <w:tabs>
          <w:tab w:val="left" w:pos="567"/>
        </w:tabs>
        <w:spacing w:before="120" w:after="120" w:line="262" w:lineRule="auto"/>
        <w:ind w:firstLine="567"/>
        <w:jc w:val="both"/>
        <w:rPr>
          <w:sz w:val="28"/>
          <w:szCs w:val="28"/>
          <w:lang w:val="nl-NL"/>
        </w:rPr>
      </w:pPr>
      <w:r w:rsidRPr="00E5178F">
        <w:rPr>
          <w:sz w:val="28"/>
          <w:szCs w:val="28"/>
        </w:rPr>
        <w:t xml:space="preserve">Mức thu học phí theo hình thức học trực tuyến (Online) </w:t>
      </w:r>
      <w:r w:rsidRPr="00E5178F">
        <w:rPr>
          <w:spacing w:val="-2"/>
          <w:sz w:val="28"/>
          <w:szCs w:val="28"/>
        </w:rPr>
        <w:t xml:space="preserve">bằng 75% mức thu học phí của </w:t>
      </w:r>
      <w:r w:rsidRPr="00E5178F">
        <w:rPr>
          <w:sz w:val="28"/>
          <w:szCs w:val="28"/>
          <w:lang w:val="nl-NL"/>
        </w:rPr>
        <w:t>các cơ sở giáo dục công lập đã được ban hành</w:t>
      </w:r>
      <w:r w:rsidR="00C10DEF" w:rsidRPr="00E5178F">
        <w:rPr>
          <w:sz w:val="28"/>
          <w:szCs w:val="28"/>
          <w:lang w:val="nl-NL"/>
        </w:rPr>
        <w:t>; m</w:t>
      </w:r>
      <w:r w:rsidRPr="00E5178F">
        <w:rPr>
          <w:sz w:val="28"/>
          <w:szCs w:val="28"/>
          <w:lang w:val="nl-NL"/>
        </w:rPr>
        <w:t xml:space="preserve">ức thu học phí được làm tròn đến đơn vị </w:t>
      </w:r>
      <w:r w:rsidRPr="00E5178F">
        <w:rPr>
          <w:sz w:val="28"/>
          <w:szCs w:val="28"/>
          <w:u w:color="FF0000"/>
          <w:lang w:val="nl-NL"/>
        </w:rPr>
        <w:t>nghìn đồng</w:t>
      </w:r>
      <w:r w:rsidRPr="00E5178F">
        <w:rPr>
          <w:sz w:val="28"/>
          <w:szCs w:val="28"/>
          <w:lang w:val="nl-NL"/>
        </w:rPr>
        <w:t xml:space="preserve"> (trong trường hợp mức thu học phí trực tuyến của cấp học có số tiền tuyệt đối </w:t>
      </w:r>
      <w:r w:rsidRPr="00E5178F">
        <w:rPr>
          <w:sz w:val="28"/>
          <w:szCs w:val="28"/>
          <w:u w:color="FF0000"/>
          <w:lang w:val="nl-NL"/>
        </w:rPr>
        <w:t>lẻ</w:t>
      </w:r>
      <w:r w:rsidRPr="00E5178F">
        <w:rPr>
          <w:sz w:val="28"/>
          <w:szCs w:val="28"/>
          <w:lang w:val="nl-NL"/>
        </w:rPr>
        <w:t xml:space="preserve"> đến tiền đồng)</w:t>
      </w:r>
      <w:r w:rsidR="00C10DEF" w:rsidRPr="00E5178F">
        <w:rPr>
          <w:sz w:val="28"/>
          <w:szCs w:val="28"/>
          <w:lang w:val="nl-NL"/>
        </w:rPr>
        <w:t>, cụ thể như sau:</w:t>
      </w:r>
      <w:r w:rsidRPr="00E5178F">
        <w:rPr>
          <w:sz w:val="28"/>
          <w:szCs w:val="28"/>
          <w:lang w:val="nl-NL"/>
        </w:rPr>
        <w:t xml:space="preserve">  </w:t>
      </w:r>
    </w:p>
    <w:tbl>
      <w:tblPr>
        <w:tblW w:w="9380" w:type="dxa"/>
        <w:tblLook w:val="04A0" w:firstRow="1" w:lastRow="0" w:firstColumn="1" w:lastColumn="0" w:noHBand="0" w:noVBand="1"/>
      </w:tblPr>
      <w:tblGrid>
        <w:gridCol w:w="740"/>
        <w:gridCol w:w="3880"/>
        <w:gridCol w:w="1160"/>
        <w:gridCol w:w="1240"/>
        <w:gridCol w:w="1120"/>
        <w:gridCol w:w="1240"/>
      </w:tblGrid>
      <w:tr w:rsidR="00F819EE" w:rsidRPr="00E5178F" w14:paraId="111DA392" w14:textId="77777777" w:rsidTr="001851A8">
        <w:trPr>
          <w:trHeight w:val="738"/>
          <w:tblHeader/>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B5F52" w14:textId="77777777" w:rsidR="00C10DEF" w:rsidRPr="00E5178F" w:rsidRDefault="00C10DEF" w:rsidP="00C10DEF">
            <w:pPr>
              <w:jc w:val="center"/>
              <w:rPr>
                <w:sz w:val="28"/>
                <w:szCs w:val="28"/>
              </w:rPr>
            </w:pPr>
            <w:r w:rsidRPr="00E5178F">
              <w:rPr>
                <w:sz w:val="28"/>
                <w:szCs w:val="28"/>
              </w:rPr>
              <w:t>STT</w:t>
            </w:r>
          </w:p>
        </w:tc>
        <w:tc>
          <w:tcPr>
            <w:tcW w:w="3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D4AF64" w14:textId="77777777" w:rsidR="00C10DEF" w:rsidRPr="00E5178F" w:rsidRDefault="00C10DEF" w:rsidP="00C10DEF">
            <w:pPr>
              <w:jc w:val="center"/>
              <w:rPr>
                <w:sz w:val="26"/>
                <w:szCs w:val="26"/>
              </w:rPr>
            </w:pPr>
            <w:r w:rsidRPr="00E5178F">
              <w:rPr>
                <w:sz w:val="26"/>
                <w:szCs w:val="26"/>
              </w:rPr>
              <w:t>Vùng</w:t>
            </w:r>
          </w:p>
        </w:tc>
        <w:tc>
          <w:tcPr>
            <w:tcW w:w="4760" w:type="dxa"/>
            <w:gridSpan w:val="4"/>
            <w:tcBorders>
              <w:top w:val="single" w:sz="4" w:space="0" w:color="auto"/>
              <w:left w:val="nil"/>
              <w:bottom w:val="single" w:sz="4" w:space="0" w:color="auto"/>
              <w:right w:val="single" w:sz="4" w:space="0" w:color="000000"/>
            </w:tcBorders>
            <w:shd w:val="clear" w:color="000000" w:fill="FFFFFF"/>
            <w:vAlign w:val="center"/>
            <w:hideMark/>
          </w:tcPr>
          <w:p w14:paraId="12599108" w14:textId="77777777" w:rsidR="00C10DEF" w:rsidRPr="00E5178F" w:rsidRDefault="00C10DEF" w:rsidP="00C10DEF">
            <w:pPr>
              <w:jc w:val="center"/>
              <w:rPr>
                <w:sz w:val="26"/>
                <w:szCs w:val="26"/>
              </w:rPr>
            </w:pPr>
            <w:r w:rsidRPr="00E5178F">
              <w:rPr>
                <w:sz w:val="26"/>
                <w:szCs w:val="26"/>
              </w:rPr>
              <w:t>Mức thu học phí từ năm học 2022-2023 đến năm học 2025-2026</w:t>
            </w:r>
          </w:p>
        </w:tc>
      </w:tr>
      <w:tr w:rsidR="00F819EE" w:rsidRPr="00E5178F" w14:paraId="1A1269D6" w14:textId="77777777" w:rsidTr="001851A8">
        <w:trPr>
          <w:trHeight w:val="976"/>
          <w:tblHeader/>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18CC57" w14:textId="77777777" w:rsidR="00C10DEF" w:rsidRPr="00E5178F" w:rsidRDefault="00C10DEF" w:rsidP="00C10DEF">
            <w:pPr>
              <w:rPr>
                <w:sz w:val="28"/>
                <w:szCs w:val="28"/>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14:paraId="0763F735" w14:textId="77777777" w:rsidR="00C10DEF" w:rsidRPr="00E5178F" w:rsidRDefault="00C10DEF" w:rsidP="00C10DEF">
            <w:pPr>
              <w:rPr>
                <w:sz w:val="26"/>
                <w:szCs w:val="26"/>
              </w:rPr>
            </w:pPr>
          </w:p>
        </w:tc>
        <w:tc>
          <w:tcPr>
            <w:tcW w:w="1160" w:type="dxa"/>
            <w:tcBorders>
              <w:top w:val="nil"/>
              <w:left w:val="nil"/>
              <w:bottom w:val="single" w:sz="4" w:space="0" w:color="auto"/>
              <w:right w:val="single" w:sz="4" w:space="0" w:color="auto"/>
            </w:tcBorders>
            <w:shd w:val="clear" w:color="000000" w:fill="FFFFFF"/>
            <w:vAlign w:val="center"/>
            <w:hideMark/>
          </w:tcPr>
          <w:p w14:paraId="210F5850" w14:textId="77777777" w:rsidR="00C10DEF" w:rsidRPr="00E5178F" w:rsidRDefault="00C10DEF" w:rsidP="00C10DEF">
            <w:pPr>
              <w:jc w:val="center"/>
            </w:pPr>
            <w:r w:rsidRPr="00E5178F">
              <w:t>Năm học  2022-2023</w:t>
            </w:r>
          </w:p>
        </w:tc>
        <w:tc>
          <w:tcPr>
            <w:tcW w:w="1240" w:type="dxa"/>
            <w:tcBorders>
              <w:top w:val="nil"/>
              <w:left w:val="nil"/>
              <w:bottom w:val="single" w:sz="4" w:space="0" w:color="auto"/>
              <w:right w:val="single" w:sz="4" w:space="0" w:color="auto"/>
            </w:tcBorders>
            <w:shd w:val="clear" w:color="000000" w:fill="FFFFFF"/>
            <w:vAlign w:val="center"/>
            <w:hideMark/>
          </w:tcPr>
          <w:p w14:paraId="64BBC768" w14:textId="77777777" w:rsidR="00C10DEF" w:rsidRPr="00E5178F" w:rsidRDefault="00C10DEF" w:rsidP="00C10DEF">
            <w:pPr>
              <w:jc w:val="center"/>
            </w:pPr>
            <w:r w:rsidRPr="00E5178F">
              <w:t>Năm học  2023-2024</w:t>
            </w:r>
          </w:p>
        </w:tc>
        <w:tc>
          <w:tcPr>
            <w:tcW w:w="1120" w:type="dxa"/>
            <w:tcBorders>
              <w:top w:val="nil"/>
              <w:left w:val="nil"/>
              <w:bottom w:val="single" w:sz="4" w:space="0" w:color="auto"/>
              <w:right w:val="single" w:sz="4" w:space="0" w:color="auto"/>
            </w:tcBorders>
            <w:shd w:val="clear" w:color="000000" w:fill="FFFFFF"/>
            <w:vAlign w:val="center"/>
            <w:hideMark/>
          </w:tcPr>
          <w:p w14:paraId="12DDD287" w14:textId="77777777" w:rsidR="00C10DEF" w:rsidRPr="00E5178F" w:rsidRDefault="00C10DEF" w:rsidP="00C10DEF">
            <w:pPr>
              <w:jc w:val="center"/>
            </w:pPr>
            <w:r w:rsidRPr="00E5178F">
              <w:t>Năm học  2024-2025</w:t>
            </w:r>
          </w:p>
        </w:tc>
        <w:tc>
          <w:tcPr>
            <w:tcW w:w="1240" w:type="dxa"/>
            <w:tcBorders>
              <w:top w:val="nil"/>
              <w:left w:val="nil"/>
              <w:bottom w:val="single" w:sz="4" w:space="0" w:color="auto"/>
              <w:right w:val="single" w:sz="4" w:space="0" w:color="auto"/>
            </w:tcBorders>
            <w:shd w:val="clear" w:color="000000" w:fill="FFFFFF"/>
            <w:vAlign w:val="center"/>
            <w:hideMark/>
          </w:tcPr>
          <w:p w14:paraId="62E22E2D" w14:textId="77777777" w:rsidR="00C10DEF" w:rsidRPr="00E5178F" w:rsidRDefault="00C10DEF" w:rsidP="00C10DEF">
            <w:pPr>
              <w:jc w:val="center"/>
            </w:pPr>
            <w:r w:rsidRPr="00E5178F">
              <w:t>Năm học  2025-2026</w:t>
            </w:r>
          </w:p>
        </w:tc>
      </w:tr>
      <w:tr w:rsidR="00F819EE" w:rsidRPr="00E5178F" w14:paraId="1D29A7F9" w14:textId="77777777" w:rsidTr="00C10DEF">
        <w:trPr>
          <w:trHeight w:val="375"/>
        </w:trPr>
        <w:tc>
          <w:tcPr>
            <w:tcW w:w="740" w:type="dxa"/>
            <w:tcBorders>
              <w:top w:val="nil"/>
              <w:left w:val="single" w:sz="4" w:space="0" w:color="auto"/>
              <w:bottom w:val="dotted" w:sz="4" w:space="0" w:color="auto"/>
              <w:right w:val="single" w:sz="4" w:space="0" w:color="auto"/>
            </w:tcBorders>
            <w:shd w:val="clear" w:color="auto" w:fill="auto"/>
            <w:noWrap/>
            <w:vAlign w:val="bottom"/>
            <w:hideMark/>
          </w:tcPr>
          <w:p w14:paraId="4F730963" w14:textId="77777777" w:rsidR="00C10DEF" w:rsidRPr="00E5178F" w:rsidRDefault="00C10DEF" w:rsidP="00C10DEF">
            <w:pPr>
              <w:jc w:val="center"/>
              <w:rPr>
                <w:b/>
                <w:bCs/>
                <w:sz w:val="26"/>
                <w:szCs w:val="26"/>
              </w:rPr>
            </w:pPr>
            <w:r w:rsidRPr="00E5178F">
              <w:rPr>
                <w:b/>
                <w:bCs/>
                <w:sz w:val="26"/>
                <w:szCs w:val="26"/>
              </w:rPr>
              <w:t>I</w:t>
            </w:r>
          </w:p>
        </w:tc>
        <w:tc>
          <w:tcPr>
            <w:tcW w:w="3880" w:type="dxa"/>
            <w:tcBorders>
              <w:top w:val="nil"/>
              <w:left w:val="nil"/>
              <w:bottom w:val="nil"/>
              <w:right w:val="nil"/>
            </w:tcBorders>
            <w:shd w:val="clear" w:color="auto" w:fill="auto"/>
            <w:noWrap/>
            <w:vAlign w:val="bottom"/>
            <w:hideMark/>
          </w:tcPr>
          <w:p w14:paraId="0B3C0238" w14:textId="77777777" w:rsidR="00C10DEF" w:rsidRPr="00E5178F" w:rsidRDefault="00C10DEF" w:rsidP="00C10DEF">
            <w:pPr>
              <w:rPr>
                <w:b/>
                <w:bCs/>
                <w:sz w:val="26"/>
                <w:szCs w:val="26"/>
              </w:rPr>
            </w:pPr>
            <w:r w:rsidRPr="00E5178F">
              <w:rPr>
                <w:b/>
                <w:bCs/>
                <w:sz w:val="26"/>
                <w:szCs w:val="26"/>
              </w:rPr>
              <w:t>VÙNG 1</w:t>
            </w:r>
          </w:p>
        </w:tc>
        <w:tc>
          <w:tcPr>
            <w:tcW w:w="1160" w:type="dxa"/>
            <w:tcBorders>
              <w:top w:val="nil"/>
              <w:left w:val="single" w:sz="4" w:space="0" w:color="auto"/>
              <w:bottom w:val="dotted" w:sz="4" w:space="0" w:color="auto"/>
              <w:right w:val="single" w:sz="4" w:space="0" w:color="auto"/>
            </w:tcBorders>
            <w:shd w:val="clear" w:color="auto" w:fill="auto"/>
            <w:vAlign w:val="center"/>
            <w:hideMark/>
          </w:tcPr>
          <w:p w14:paraId="182DDD5C" w14:textId="77777777" w:rsidR="00C10DEF" w:rsidRPr="00E5178F" w:rsidRDefault="00C10DEF" w:rsidP="00C10DEF">
            <w:pPr>
              <w:jc w:val="right"/>
              <w:rPr>
                <w:b/>
                <w:bCs/>
                <w:sz w:val="26"/>
                <w:szCs w:val="26"/>
              </w:rPr>
            </w:pPr>
            <w:r w:rsidRPr="00E5178F">
              <w:rPr>
                <w:b/>
                <w:bCs/>
                <w:sz w:val="26"/>
                <w:szCs w:val="26"/>
              </w:rPr>
              <w:t> </w:t>
            </w:r>
          </w:p>
        </w:tc>
        <w:tc>
          <w:tcPr>
            <w:tcW w:w="1240" w:type="dxa"/>
            <w:tcBorders>
              <w:top w:val="nil"/>
              <w:left w:val="nil"/>
              <w:bottom w:val="dotted" w:sz="4" w:space="0" w:color="auto"/>
              <w:right w:val="single" w:sz="4" w:space="0" w:color="auto"/>
            </w:tcBorders>
            <w:shd w:val="clear" w:color="auto" w:fill="auto"/>
            <w:noWrap/>
            <w:vAlign w:val="center"/>
            <w:hideMark/>
          </w:tcPr>
          <w:p w14:paraId="3291E30C" w14:textId="77777777" w:rsidR="00C10DEF" w:rsidRPr="00E5178F" w:rsidRDefault="00C10DEF" w:rsidP="00C10DEF">
            <w:pPr>
              <w:jc w:val="right"/>
              <w:rPr>
                <w:b/>
                <w:bCs/>
                <w:sz w:val="26"/>
                <w:szCs w:val="26"/>
              </w:rPr>
            </w:pPr>
            <w:r w:rsidRPr="00E5178F">
              <w:rPr>
                <w:b/>
                <w:bCs/>
                <w:sz w:val="26"/>
                <w:szCs w:val="26"/>
              </w:rPr>
              <w:t> </w:t>
            </w:r>
          </w:p>
        </w:tc>
        <w:tc>
          <w:tcPr>
            <w:tcW w:w="1120" w:type="dxa"/>
            <w:tcBorders>
              <w:top w:val="nil"/>
              <w:left w:val="nil"/>
              <w:bottom w:val="dotted" w:sz="4" w:space="0" w:color="auto"/>
              <w:right w:val="single" w:sz="4" w:space="0" w:color="auto"/>
            </w:tcBorders>
            <w:shd w:val="clear" w:color="auto" w:fill="auto"/>
            <w:noWrap/>
            <w:vAlign w:val="center"/>
            <w:hideMark/>
          </w:tcPr>
          <w:p w14:paraId="21C007EC" w14:textId="77777777" w:rsidR="00C10DEF" w:rsidRPr="00E5178F" w:rsidRDefault="00C10DEF" w:rsidP="00C10DEF">
            <w:pPr>
              <w:jc w:val="right"/>
              <w:rPr>
                <w:b/>
                <w:bCs/>
                <w:sz w:val="26"/>
                <w:szCs w:val="26"/>
              </w:rPr>
            </w:pPr>
            <w:r w:rsidRPr="00E5178F">
              <w:rPr>
                <w:b/>
                <w:bCs/>
                <w:sz w:val="26"/>
                <w:szCs w:val="26"/>
              </w:rPr>
              <w:t> </w:t>
            </w:r>
          </w:p>
        </w:tc>
        <w:tc>
          <w:tcPr>
            <w:tcW w:w="1240" w:type="dxa"/>
            <w:tcBorders>
              <w:top w:val="nil"/>
              <w:left w:val="nil"/>
              <w:bottom w:val="dotted" w:sz="4" w:space="0" w:color="auto"/>
              <w:right w:val="single" w:sz="4" w:space="0" w:color="auto"/>
            </w:tcBorders>
            <w:shd w:val="clear" w:color="auto" w:fill="auto"/>
            <w:noWrap/>
            <w:vAlign w:val="center"/>
            <w:hideMark/>
          </w:tcPr>
          <w:p w14:paraId="5EFCA3ED" w14:textId="77777777" w:rsidR="00C10DEF" w:rsidRPr="00E5178F" w:rsidRDefault="00C10DEF" w:rsidP="00C10DEF">
            <w:pPr>
              <w:jc w:val="right"/>
              <w:rPr>
                <w:b/>
                <w:bCs/>
                <w:sz w:val="26"/>
                <w:szCs w:val="26"/>
              </w:rPr>
            </w:pPr>
            <w:r w:rsidRPr="00E5178F">
              <w:rPr>
                <w:b/>
                <w:bCs/>
                <w:sz w:val="26"/>
                <w:szCs w:val="26"/>
              </w:rPr>
              <w:t> </w:t>
            </w:r>
          </w:p>
        </w:tc>
      </w:tr>
      <w:tr w:rsidR="00F819EE" w:rsidRPr="00E5178F" w14:paraId="74DD078F" w14:textId="77777777" w:rsidTr="00816396">
        <w:trPr>
          <w:trHeight w:val="408"/>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621DAC02" w14:textId="77777777" w:rsidR="00C10DEF" w:rsidRPr="00E5178F" w:rsidRDefault="00C10DEF" w:rsidP="00C10DEF">
            <w:pPr>
              <w:jc w:val="center"/>
              <w:rPr>
                <w:sz w:val="26"/>
                <w:szCs w:val="26"/>
              </w:rPr>
            </w:pPr>
            <w:r w:rsidRPr="00E5178F">
              <w:rPr>
                <w:sz w:val="26"/>
                <w:szCs w:val="26"/>
              </w:rPr>
              <w:t>1</w:t>
            </w:r>
          </w:p>
        </w:tc>
        <w:tc>
          <w:tcPr>
            <w:tcW w:w="3880" w:type="dxa"/>
            <w:tcBorders>
              <w:top w:val="dotted" w:sz="4" w:space="0" w:color="auto"/>
              <w:left w:val="nil"/>
              <w:bottom w:val="dotted" w:sz="4" w:space="0" w:color="auto"/>
              <w:right w:val="single" w:sz="4" w:space="0" w:color="auto"/>
            </w:tcBorders>
            <w:shd w:val="clear" w:color="auto" w:fill="auto"/>
            <w:vAlign w:val="center"/>
            <w:hideMark/>
          </w:tcPr>
          <w:p w14:paraId="275CBD8B" w14:textId="77777777" w:rsidR="00C10DEF" w:rsidRPr="00E5178F" w:rsidRDefault="00C10DEF" w:rsidP="00C10DEF">
            <w:pPr>
              <w:rPr>
                <w:sz w:val="26"/>
                <w:szCs w:val="26"/>
              </w:rPr>
            </w:pPr>
            <w:r w:rsidRPr="00E5178F">
              <w:rPr>
                <w:sz w:val="26"/>
                <w:szCs w:val="26"/>
              </w:rPr>
              <w:t>Mầm non</w:t>
            </w:r>
          </w:p>
        </w:tc>
        <w:tc>
          <w:tcPr>
            <w:tcW w:w="1160" w:type="dxa"/>
            <w:tcBorders>
              <w:top w:val="nil"/>
              <w:left w:val="nil"/>
              <w:bottom w:val="dotted" w:sz="4" w:space="0" w:color="auto"/>
              <w:right w:val="single" w:sz="4" w:space="0" w:color="auto"/>
            </w:tcBorders>
            <w:shd w:val="clear" w:color="000000" w:fill="FFFFFF"/>
            <w:vAlign w:val="center"/>
            <w:hideMark/>
          </w:tcPr>
          <w:p w14:paraId="2BE037CB" w14:textId="77777777" w:rsidR="00C10DEF" w:rsidRPr="00E5178F" w:rsidRDefault="00C10DEF" w:rsidP="00C10DEF">
            <w:pPr>
              <w:jc w:val="right"/>
              <w:rPr>
                <w:sz w:val="26"/>
                <w:szCs w:val="26"/>
              </w:rPr>
            </w:pPr>
            <w:r w:rsidRPr="00E5178F">
              <w:rPr>
                <w:sz w:val="26"/>
                <w:szCs w:val="26"/>
              </w:rPr>
              <w:t>225.000</w:t>
            </w:r>
          </w:p>
        </w:tc>
        <w:tc>
          <w:tcPr>
            <w:tcW w:w="1240" w:type="dxa"/>
            <w:tcBorders>
              <w:top w:val="nil"/>
              <w:left w:val="nil"/>
              <w:bottom w:val="dotted" w:sz="4" w:space="0" w:color="auto"/>
              <w:right w:val="single" w:sz="4" w:space="0" w:color="auto"/>
            </w:tcBorders>
            <w:shd w:val="clear" w:color="000000" w:fill="FFFFFF"/>
            <w:vAlign w:val="center"/>
            <w:hideMark/>
          </w:tcPr>
          <w:p w14:paraId="53C9265C" w14:textId="77777777" w:rsidR="00C10DEF" w:rsidRPr="00E5178F" w:rsidRDefault="00C10DEF" w:rsidP="00C10DEF">
            <w:pPr>
              <w:jc w:val="right"/>
              <w:rPr>
                <w:sz w:val="26"/>
                <w:szCs w:val="26"/>
              </w:rPr>
            </w:pPr>
            <w:r w:rsidRPr="00E5178F">
              <w:rPr>
                <w:sz w:val="26"/>
                <w:szCs w:val="26"/>
              </w:rPr>
              <w:t>285.000</w:t>
            </w:r>
          </w:p>
        </w:tc>
        <w:tc>
          <w:tcPr>
            <w:tcW w:w="1120" w:type="dxa"/>
            <w:tcBorders>
              <w:top w:val="nil"/>
              <w:left w:val="nil"/>
              <w:bottom w:val="dotted" w:sz="4" w:space="0" w:color="auto"/>
              <w:right w:val="single" w:sz="4" w:space="0" w:color="auto"/>
            </w:tcBorders>
            <w:shd w:val="clear" w:color="000000" w:fill="FFFFFF"/>
            <w:vAlign w:val="center"/>
            <w:hideMark/>
          </w:tcPr>
          <w:p w14:paraId="66D1796D" w14:textId="77777777" w:rsidR="00C10DEF" w:rsidRPr="00E5178F" w:rsidRDefault="00C10DEF" w:rsidP="00C10DEF">
            <w:pPr>
              <w:jc w:val="right"/>
              <w:rPr>
                <w:sz w:val="26"/>
                <w:szCs w:val="26"/>
              </w:rPr>
            </w:pPr>
            <w:r w:rsidRPr="00E5178F">
              <w:rPr>
                <w:sz w:val="26"/>
                <w:szCs w:val="26"/>
              </w:rPr>
              <w:t>345.000</w:t>
            </w:r>
          </w:p>
        </w:tc>
        <w:tc>
          <w:tcPr>
            <w:tcW w:w="1240" w:type="dxa"/>
            <w:tcBorders>
              <w:top w:val="nil"/>
              <w:left w:val="nil"/>
              <w:bottom w:val="dotted" w:sz="4" w:space="0" w:color="auto"/>
              <w:right w:val="single" w:sz="4" w:space="0" w:color="auto"/>
            </w:tcBorders>
            <w:shd w:val="clear" w:color="000000" w:fill="FFFFFF"/>
            <w:vAlign w:val="center"/>
            <w:hideMark/>
          </w:tcPr>
          <w:p w14:paraId="0D2C3AEB" w14:textId="77777777" w:rsidR="00C10DEF" w:rsidRPr="00E5178F" w:rsidRDefault="00C10DEF" w:rsidP="00C10DEF">
            <w:pPr>
              <w:jc w:val="right"/>
              <w:rPr>
                <w:sz w:val="26"/>
                <w:szCs w:val="26"/>
              </w:rPr>
            </w:pPr>
            <w:r w:rsidRPr="00E5178F">
              <w:rPr>
                <w:sz w:val="26"/>
                <w:szCs w:val="26"/>
              </w:rPr>
              <w:t>405.000</w:t>
            </w:r>
          </w:p>
        </w:tc>
      </w:tr>
      <w:tr w:rsidR="00F819EE" w:rsidRPr="00E5178F" w14:paraId="05C57CDD" w14:textId="77777777" w:rsidTr="00816396">
        <w:trPr>
          <w:trHeight w:val="414"/>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5E77F002" w14:textId="77777777" w:rsidR="00C10DEF" w:rsidRPr="00E5178F" w:rsidRDefault="00C10DEF" w:rsidP="00C10DEF">
            <w:pPr>
              <w:jc w:val="center"/>
              <w:rPr>
                <w:sz w:val="26"/>
                <w:szCs w:val="26"/>
              </w:rPr>
            </w:pPr>
            <w:r w:rsidRPr="00E5178F">
              <w:rPr>
                <w:sz w:val="26"/>
                <w:szCs w:val="26"/>
              </w:rPr>
              <w:t>2</w:t>
            </w:r>
          </w:p>
        </w:tc>
        <w:tc>
          <w:tcPr>
            <w:tcW w:w="3880" w:type="dxa"/>
            <w:tcBorders>
              <w:top w:val="nil"/>
              <w:left w:val="nil"/>
              <w:bottom w:val="dotted" w:sz="4" w:space="0" w:color="auto"/>
              <w:right w:val="single" w:sz="4" w:space="0" w:color="auto"/>
            </w:tcBorders>
            <w:shd w:val="clear" w:color="auto" w:fill="auto"/>
            <w:vAlign w:val="center"/>
            <w:hideMark/>
          </w:tcPr>
          <w:p w14:paraId="3A3F6EB1" w14:textId="77777777" w:rsidR="00C10DEF" w:rsidRPr="00E5178F" w:rsidRDefault="00C10DEF" w:rsidP="00C10DEF">
            <w:pPr>
              <w:rPr>
                <w:sz w:val="26"/>
                <w:szCs w:val="26"/>
              </w:rPr>
            </w:pPr>
            <w:r w:rsidRPr="00E5178F">
              <w:rPr>
                <w:sz w:val="26"/>
                <w:szCs w:val="26"/>
              </w:rPr>
              <w:t xml:space="preserve">Tiểu học </w:t>
            </w:r>
          </w:p>
        </w:tc>
        <w:tc>
          <w:tcPr>
            <w:tcW w:w="1160" w:type="dxa"/>
            <w:tcBorders>
              <w:top w:val="nil"/>
              <w:left w:val="nil"/>
              <w:bottom w:val="dotted" w:sz="4" w:space="0" w:color="auto"/>
              <w:right w:val="single" w:sz="4" w:space="0" w:color="auto"/>
            </w:tcBorders>
            <w:shd w:val="clear" w:color="000000" w:fill="FFFFFF"/>
            <w:vAlign w:val="center"/>
            <w:hideMark/>
          </w:tcPr>
          <w:p w14:paraId="2E8660B5" w14:textId="77777777" w:rsidR="00C10DEF" w:rsidRPr="00E5178F" w:rsidRDefault="00C10DEF" w:rsidP="00C10DEF">
            <w:pPr>
              <w:jc w:val="right"/>
              <w:rPr>
                <w:sz w:val="26"/>
                <w:szCs w:val="26"/>
              </w:rPr>
            </w:pPr>
            <w:r w:rsidRPr="00E5178F">
              <w:rPr>
                <w:sz w:val="26"/>
                <w:szCs w:val="26"/>
              </w:rPr>
              <w:t>225.000</w:t>
            </w:r>
          </w:p>
        </w:tc>
        <w:tc>
          <w:tcPr>
            <w:tcW w:w="1240" w:type="dxa"/>
            <w:tcBorders>
              <w:top w:val="nil"/>
              <w:left w:val="nil"/>
              <w:bottom w:val="dotted" w:sz="4" w:space="0" w:color="auto"/>
              <w:right w:val="single" w:sz="4" w:space="0" w:color="auto"/>
            </w:tcBorders>
            <w:shd w:val="clear" w:color="000000" w:fill="FFFFFF"/>
            <w:vAlign w:val="center"/>
            <w:hideMark/>
          </w:tcPr>
          <w:p w14:paraId="7438C283" w14:textId="77777777" w:rsidR="00C10DEF" w:rsidRPr="00E5178F" w:rsidRDefault="00C10DEF" w:rsidP="00C10DEF">
            <w:pPr>
              <w:jc w:val="right"/>
              <w:rPr>
                <w:sz w:val="26"/>
                <w:szCs w:val="26"/>
              </w:rPr>
            </w:pPr>
            <w:r w:rsidRPr="00E5178F">
              <w:rPr>
                <w:sz w:val="26"/>
                <w:szCs w:val="26"/>
              </w:rPr>
              <w:t>285.000</w:t>
            </w:r>
          </w:p>
        </w:tc>
        <w:tc>
          <w:tcPr>
            <w:tcW w:w="1120" w:type="dxa"/>
            <w:tcBorders>
              <w:top w:val="nil"/>
              <w:left w:val="nil"/>
              <w:bottom w:val="dotted" w:sz="4" w:space="0" w:color="auto"/>
              <w:right w:val="single" w:sz="4" w:space="0" w:color="auto"/>
            </w:tcBorders>
            <w:shd w:val="clear" w:color="000000" w:fill="FFFFFF"/>
            <w:vAlign w:val="center"/>
            <w:hideMark/>
          </w:tcPr>
          <w:p w14:paraId="408B15B9" w14:textId="77777777" w:rsidR="00C10DEF" w:rsidRPr="00E5178F" w:rsidRDefault="00C10DEF" w:rsidP="00C10DEF">
            <w:pPr>
              <w:jc w:val="right"/>
              <w:rPr>
                <w:sz w:val="26"/>
                <w:szCs w:val="26"/>
              </w:rPr>
            </w:pPr>
            <w:r w:rsidRPr="00E5178F">
              <w:rPr>
                <w:sz w:val="26"/>
                <w:szCs w:val="26"/>
              </w:rPr>
              <w:t>345.000</w:t>
            </w:r>
          </w:p>
        </w:tc>
        <w:tc>
          <w:tcPr>
            <w:tcW w:w="1240" w:type="dxa"/>
            <w:tcBorders>
              <w:top w:val="nil"/>
              <w:left w:val="nil"/>
              <w:bottom w:val="dotted" w:sz="4" w:space="0" w:color="auto"/>
              <w:right w:val="single" w:sz="4" w:space="0" w:color="auto"/>
            </w:tcBorders>
            <w:shd w:val="clear" w:color="000000" w:fill="FFFFFF"/>
            <w:vAlign w:val="center"/>
            <w:hideMark/>
          </w:tcPr>
          <w:p w14:paraId="32CD370B" w14:textId="77777777" w:rsidR="00C10DEF" w:rsidRPr="00E5178F" w:rsidRDefault="00C10DEF" w:rsidP="00C10DEF">
            <w:pPr>
              <w:jc w:val="right"/>
              <w:rPr>
                <w:sz w:val="26"/>
                <w:szCs w:val="26"/>
              </w:rPr>
            </w:pPr>
            <w:r w:rsidRPr="00E5178F">
              <w:rPr>
                <w:sz w:val="26"/>
                <w:szCs w:val="26"/>
              </w:rPr>
              <w:t>405.000</w:t>
            </w:r>
          </w:p>
        </w:tc>
      </w:tr>
      <w:tr w:rsidR="00F819EE" w:rsidRPr="00E5178F" w14:paraId="5FB287E2" w14:textId="77777777" w:rsidTr="00C10DEF">
        <w:trPr>
          <w:trHeight w:val="990"/>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0453D1ED" w14:textId="77777777" w:rsidR="00C10DEF" w:rsidRPr="00E5178F" w:rsidRDefault="00C10DEF" w:rsidP="00C10DEF">
            <w:pPr>
              <w:jc w:val="center"/>
              <w:rPr>
                <w:sz w:val="26"/>
                <w:szCs w:val="26"/>
              </w:rPr>
            </w:pPr>
            <w:r w:rsidRPr="00E5178F">
              <w:rPr>
                <w:sz w:val="26"/>
                <w:szCs w:val="26"/>
              </w:rPr>
              <w:t>3</w:t>
            </w:r>
          </w:p>
        </w:tc>
        <w:tc>
          <w:tcPr>
            <w:tcW w:w="3880" w:type="dxa"/>
            <w:tcBorders>
              <w:top w:val="nil"/>
              <w:left w:val="nil"/>
              <w:bottom w:val="dotted" w:sz="4" w:space="0" w:color="auto"/>
              <w:right w:val="single" w:sz="4" w:space="0" w:color="auto"/>
            </w:tcBorders>
            <w:shd w:val="clear" w:color="auto" w:fill="auto"/>
            <w:vAlign w:val="center"/>
            <w:hideMark/>
          </w:tcPr>
          <w:p w14:paraId="1EA927F3" w14:textId="77777777" w:rsidR="00C10DEF" w:rsidRPr="00E5178F" w:rsidRDefault="00C10DEF" w:rsidP="00A51A4C">
            <w:pPr>
              <w:jc w:val="both"/>
              <w:rPr>
                <w:sz w:val="26"/>
                <w:szCs w:val="26"/>
              </w:rPr>
            </w:pPr>
            <w:r w:rsidRPr="00E5178F">
              <w:rPr>
                <w:sz w:val="26"/>
                <w:szCs w:val="26"/>
              </w:rPr>
              <w:t>Trung học cơ sở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5A6E4741" w14:textId="77777777" w:rsidR="00C10DEF" w:rsidRPr="00E5178F" w:rsidRDefault="00C10DEF" w:rsidP="00C10DEF">
            <w:pPr>
              <w:jc w:val="right"/>
              <w:rPr>
                <w:sz w:val="26"/>
                <w:szCs w:val="26"/>
              </w:rPr>
            </w:pPr>
            <w:r w:rsidRPr="00E5178F">
              <w:rPr>
                <w:sz w:val="26"/>
                <w:szCs w:val="26"/>
              </w:rPr>
              <w:t>225.000</w:t>
            </w:r>
          </w:p>
        </w:tc>
        <w:tc>
          <w:tcPr>
            <w:tcW w:w="1240" w:type="dxa"/>
            <w:tcBorders>
              <w:top w:val="nil"/>
              <w:left w:val="nil"/>
              <w:bottom w:val="dotted" w:sz="4" w:space="0" w:color="auto"/>
              <w:right w:val="single" w:sz="4" w:space="0" w:color="auto"/>
            </w:tcBorders>
            <w:shd w:val="clear" w:color="000000" w:fill="FFFFFF"/>
            <w:vAlign w:val="center"/>
            <w:hideMark/>
          </w:tcPr>
          <w:p w14:paraId="53B0685F" w14:textId="77777777" w:rsidR="00C10DEF" w:rsidRPr="00E5178F" w:rsidRDefault="00C10DEF" w:rsidP="00C10DEF">
            <w:pPr>
              <w:jc w:val="right"/>
              <w:rPr>
                <w:sz w:val="26"/>
                <w:szCs w:val="26"/>
              </w:rPr>
            </w:pPr>
            <w:r w:rsidRPr="00E5178F">
              <w:rPr>
                <w:sz w:val="26"/>
                <w:szCs w:val="26"/>
              </w:rPr>
              <w:t>308.000</w:t>
            </w:r>
          </w:p>
        </w:tc>
        <w:tc>
          <w:tcPr>
            <w:tcW w:w="1120" w:type="dxa"/>
            <w:tcBorders>
              <w:top w:val="nil"/>
              <w:left w:val="nil"/>
              <w:bottom w:val="dotted" w:sz="4" w:space="0" w:color="auto"/>
              <w:right w:val="single" w:sz="4" w:space="0" w:color="auto"/>
            </w:tcBorders>
            <w:shd w:val="clear" w:color="000000" w:fill="FFFFFF"/>
            <w:vAlign w:val="center"/>
            <w:hideMark/>
          </w:tcPr>
          <w:p w14:paraId="31A0E399" w14:textId="77777777" w:rsidR="00C10DEF" w:rsidRPr="00E5178F" w:rsidRDefault="00C10DEF" w:rsidP="00C10DEF">
            <w:pPr>
              <w:jc w:val="right"/>
              <w:rPr>
                <w:sz w:val="26"/>
                <w:szCs w:val="26"/>
              </w:rPr>
            </w:pPr>
            <w:r w:rsidRPr="00E5178F">
              <w:rPr>
                <w:sz w:val="26"/>
                <w:szCs w:val="26"/>
              </w:rPr>
              <w:t>398.000</w:t>
            </w:r>
          </w:p>
        </w:tc>
        <w:tc>
          <w:tcPr>
            <w:tcW w:w="1240" w:type="dxa"/>
            <w:tcBorders>
              <w:top w:val="nil"/>
              <w:left w:val="nil"/>
              <w:bottom w:val="dotted" w:sz="4" w:space="0" w:color="auto"/>
              <w:right w:val="single" w:sz="4" w:space="0" w:color="auto"/>
            </w:tcBorders>
            <w:shd w:val="clear" w:color="000000" w:fill="FFFFFF"/>
            <w:vAlign w:val="center"/>
            <w:hideMark/>
          </w:tcPr>
          <w:p w14:paraId="04482B51" w14:textId="77777777" w:rsidR="00C10DEF" w:rsidRPr="00E5178F" w:rsidRDefault="00C10DEF" w:rsidP="00C10DEF">
            <w:pPr>
              <w:jc w:val="right"/>
              <w:rPr>
                <w:sz w:val="26"/>
                <w:szCs w:val="26"/>
              </w:rPr>
            </w:pPr>
            <w:r w:rsidRPr="00E5178F">
              <w:rPr>
                <w:sz w:val="26"/>
                <w:szCs w:val="26"/>
              </w:rPr>
              <w:t>488.000</w:t>
            </w:r>
          </w:p>
        </w:tc>
      </w:tr>
      <w:tr w:rsidR="00F819EE" w:rsidRPr="00E5178F" w14:paraId="17283FE7" w14:textId="77777777" w:rsidTr="00C10DEF">
        <w:trPr>
          <w:trHeight w:val="1050"/>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5F13D18D" w14:textId="77777777" w:rsidR="00C10DEF" w:rsidRPr="00E5178F" w:rsidRDefault="00C10DEF" w:rsidP="00C10DEF">
            <w:pPr>
              <w:jc w:val="center"/>
              <w:rPr>
                <w:sz w:val="26"/>
                <w:szCs w:val="26"/>
              </w:rPr>
            </w:pPr>
            <w:r w:rsidRPr="00E5178F">
              <w:rPr>
                <w:sz w:val="26"/>
                <w:szCs w:val="26"/>
              </w:rPr>
              <w:t>4</w:t>
            </w:r>
          </w:p>
        </w:tc>
        <w:tc>
          <w:tcPr>
            <w:tcW w:w="3880" w:type="dxa"/>
            <w:tcBorders>
              <w:top w:val="nil"/>
              <w:left w:val="nil"/>
              <w:bottom w:val="dotted" w:sz="4" w:space="0" w:color="auto"/>
              <w:right w:val="single" w:sz="4" w:space="0" w:color="auto"/>
            </w:tcBorders>
            <w:shd w:val="clear" w:color="auto" w:fill="auto"/>
            <w:vAlign w:val="center"/>
            <w:hideMark/>
          </w:tcPr>
          <w:p w14:paraId="165AF002" w14:textId="77777777" w:rsidR="00C10DEF" w:rsidRPr="00E5178F" w:rsidRDefault="00C10DEF" w:rsidP="00A51A4C">
            <w:pPr>
              <w:jc w:val="both"/>
              <w:rPr>
                <w:sz w:val="26"/>
                <w:szCs w:val="26"/>
              </w:rPr>
            </w:pPr>
            <w:r w:rsidRPr="00E5178F">
              <w:rPr>
                <w:sz w:val="26"/>
                <w:szCs w:val="26"/>
              </w:rPr>
              <w:t>Trung học phổ thông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39B631C7" w14:textId="77777777" w:rsidR="00C10DEF" w:rsidRPr="00E5178F" w:rsidRDefault="00C10DEF" w:rsidP="00C10DEF">
            <w:pPr>
              <w:jc w:val="right"/>
              <w:rPr>
                <w:sz w:val="26"/>
                <w:szCs w:val="26"/>
              </w:rPr>
            </w:pPr>
            <w:r w:rsidRPr="00E5178F">
              <w:rPr>
                <w:sz w:val="26"/>
                <w:szCs w:val="26"/>
              </w:rPr>
              <w:t>225.000</w:t>
            </w:r>
          </w:p>
        </w:tc>
        <w:tc>
          <w:tcPr>
            <w:tcW w:w="1240" w:type="dxa"/>
            <w:tcBorders>
              <w:top w:val="nil"/>
              <w:left w:val="nil"/>
              <w:bottom w:val="dotted" w:sz="4" w:space="0" w:color="auto"/>
              <w:right w:val="single" w:sz="4" w:space="0" w:color="auto"/>
            </w:tcBorders>
            <w:shd w:val="clear" w:color="000000" w:fill="FFFFFF"/>
            <w:vAlign w:val="center"/>
            <w:hideMark/>
          </w:tcPr>
          <w:p w14:paraId="1DA069D9" w14:textId="77777777" w:rsidR="00C10DEF" w:rsidRPr="00E5178F" w:rsidRDefault="00C10DEF" w:rsidP="00C10DEF">
            <w:pPr>
              <w:jc w:val="right"/>
              <w:rPr>
                <w:sz w:val="26"/>
                <w:szCs w:val="26"/>
              </w:rPr>
            </w:pPr>
            <w:r w:rsidRPr="00E5178F">
              <w:rPr>
                <w:sz w:val="26"/>
                <w:szCs w:val="26"/>
              </w:rPr>
              <w:t>308.000</w:t>
            </w:r>
          </w:p>
        </w:tc>
        <w:tc>
          <w:tcPr>
            <w:tcW w:w="1120" w:type="dxa"/>
            <w:tcBorders>
              <w:top w:val="nil"/>
              <w:left w:val="nil"/>
              <w:bottom w:val="dotted" w:sz="4" w:space="0" w:color="auto"/>
              <w:right w:val="single" w:sz="4" w:space="0" w:color="auto"/>
            </w:tcBorders>
            <w:shd w:val="clear" w:color="000000" w:fill="FFFFFF"/>
            <w:vAlign w:val="center"/>
            <w:hideMark/>
          </w:tcPr>
          <w:p w14:paraId="2E097968" w14:textId="77777777" w:rsidR="00C10DEF" w:rsidRPr="00E5178F" w:rsidRDefault="00C10DEF" w:rsidP="00C10DEF">
            <w:pPr>
              <w:jc w:val="right"/>
              <w:rPr>
                <w:sz w:val="26"/>
                <w:szCs w:val="26"/>
              </w:rPr>
            </w:pPr>
            <w:r w:rsidRPr="00E5178F">
              <w:rPr>
                <w:sz w:val="26"/>
                <w:szCs w:val="26"/>
              </w:rPr>
              <w:t>398.000</w:t>
            </w:r>
          </w:p>
        </w:tc>
        <w:tc>
          <w:tcPr>
            <w:tcW w:w="1240" w:type="dxa"/>
            <w:tcBorders>
              <w:top w:val="nil"/>
              <w:left w:val="nil"/>
              <w:bottom w:val="dotted" w:sz="4" w:space="0" w:color="auto"/>
              <w:right w:val="single" w:sz="4" w:space="0" w:color="auto"/>
            </w:tcBorders>
            <w:shd w:val="clear" w:color="000000" w:fill="FFFFFF"/>
            <w:vAlign w:val="center"/>
            <w:hideMark/>
          </w:tcPr>
          <w:p w14:paraId="3C8360E0" w14:textId="77777777" w:rsidR="00C10DEF" w:rsidRPr="00E5178F" w:rsidRDefault="00C10DEF" w:rsidP="00C10DEF">
            <w:pPr>
              <w:jc w:val="right"/>
              <w:rPr>
                <w:sz w:val="26"/>
                <w:szCs w:val="26"/>
              </w:rPr>
            </w:pPr>
            <w:r w:rsidRPr="00E5178F">
              <w:rPr>
                <w:sz w:val="26"/>
                <w:szCs w:val="26"/>
              </w:rPr>
              <w:t>488.000</w:t>
            </w:r>
          </w:p>
        </w:tc>
      </w:tr>
      <w:tr w:rsidR="00F819EE" w:rsidRPr="00E5178F" w14:paraId="60F70F17" w14:textId="77777777" w:rsidTr="00C10DEF">
        <w:trPr>
          <w:trHeight w:val="330"/>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7E28422D" w14:textId="77777777" w:rsidR="00C10DEF" w:rsidRPr="00E5178F" w:rsidRDefault="00C10DEF" w:rsidP="00C10DEF">
            <w:pPr>
              <w:jc w:val="center"/>
              <w:rPr>
                <w:b/>
                <w:bCs/>
                <w:sz w:val="26"/>
                <w:szCs w:val="26"/>
              </w:rPr>
            </w:pPr>
            <w:r w:rsidRPr="00E5178F">
              <w:rPr>
                <w:b/>
                <w:bCs/>
                <w:sz w:val="26"/>
                <w:szCs w:val="26"/>
              </w:rPr>
              <w:t>II</w:t>
            </w:r>
          </w:p>
        </w:tc>
        <w:tc>
          <w:tcPr>
            <w:tcW w:w="3880" w:type="dxa"/>
            <w:tcBorders>
              <w:top w:val="nil"/>
              <w:left w:val="nil"/>
              <w:bottom w:val="nil"/>
              <w:right w:val="nil"/>
            </w:tcBorders>
            <w:shd w:val="clear" w:color="auto" w:fill="auto"/>
            <w:noWrap/>
            <w:vAlign w:val="bottom"/>
            <w:hideMark/>
          </w:tcPr>
          <w:p w14:paraId="697FC091" w14:textId="77777777" w:rsidR="00C10DEF" w:rsidRPr="00E5178F" w:rsidRDefault="00C10DEF" w:rsidP="00C10DEF">
            <w:pPr>
              <w:rPr>
                <w:b/>
                <w:bCs/>
                <w:sz w:val="26"/>
                <w:szCs w:val="26"/>
              </w:rPr>
            </w:pPr>
            <w:r w:rsidRPr="00E5178F">
              <w:rPr>
                <w:b/>
                <w:bCs/>
                <w:sz w:val="26"/>
                <w:szCs w:val="26"/>
              </w:rPr>
              <w:t>VÙNG 2</w:t>
            </w:r>
          </w:p>
        </w:tc>
        <w:tc>
          <w:tcPr>
            <w:tcW w:w="1160" w:type="dxa"/>
            <w:tcBorders>
              <w:top w:val="nil"/>
              <w:left w:val="single" w:sz="4" w:space="0" w:color="auto"/>
              <w:bottom w:val="dotted" w:sz="4" w:space="0" w:color="auto"/>
              <w:right w:val="single" w:sz="4" w:space="0" w:color="auto"/>
            </w:tcBorders>
            <w:shd w:val="clear" w:color="000000" w:fill="FFFFFF"/>
            <w:vAlign w:val="center"/>
            <w:hideMark/>
          </w:tcPr>
          <w:p w14:paraId="650B5D34" w14:textId="77777777" w:rsidR="00C10DEF" w:rsidRPr="00E5178F" w:rsidRDefault="00C10DEF" w:rsidP="00C10DEF">
            <w:pPr>
              <w:jc w:val="right"/>
              <w:rPr>
                <w:sz w:val="26"/>
                <w:szCs w:val="26"/>
              </w:rPr>
            </w:pPr>
            <w:r w:rsidRPr="00E5178F">
              <w:rPr>
                <w:sz w:val="26"/>
                <w:szCs w:val="26"/>
              </w:rPr>
              <w:t> </w:t>
            </w:r>
          </w:p>
        </w:tc>
        <w:tc>
          <w:tcPr>
            <w:tcW w:w="1240" w:type="dxa"/>
            <w:tcBorders>
              <w:top w:val="nil"/>
              <w:left w:val="nil"/>
              <w:bottom w:val="dotted" w:sz="4" w:space="0" w:color="auto"/>
              <w:right w:val="single" w:sz="4" w:space="0" w:color="auto"/>
            </w:tcBorders>
            <w:shd w:val="clear" w:color="auto" w:fill="auto"/>
            <w:vAlign w:val="center"/>
            <w:hideMark/>
          </w:tcPr>
          <w:p w14:paraId="00038EA1" w14:textId="77777777" w:rsidR="00C10DEF" w:rsidRPr="00E5178F" w:rsidRDefault="00C10DEF" w:rsidP="00C10DEF">
            <w:pPr>
              <w:jc w:val="right"/>
              <w:rPr>
                <w:sz w:val="26"/>
                <w:szCs w:val="26"/>
              </w:rPr>
            </w:pPr>
            <w:r w:rsidRPr="00E5178F">
              <w:rPr>
                <w:sz w:val="26"/>
                <w:szCs w:val="26"/>
              </w:rPr>
              <w:t> </w:t>
            </w:r>
          </w:p>
        </w:tc>
        <w:tc>
          <w:tcPr>
            <w:tcW w:w="1120" w:type="dxa"/>
            <w:tcBorders>
              <w:top w:val="nil"/>
              <w:left w:val="nil"/>
              <w:bottom w:val="dotted" w:sz="4" w:space="0" w:color="auto"/>
              <w:right w:val="single" w:sz="4" w:space="0" w:color="auto"/>
            </w:tcBorders>
            <w:shd w:val="clear" w:color="auto" w:fill="auto"/>
            <w:vAlign w:val="center"/>
            <w:hideMark/>
          </w:tcPr>
          <w:p w14:paraId="238357D5" w14:textId="77777777" w:rsidR="00C10DEF" w:rsidRPr="00E5178F" w:rsidRDefault="00C10DEF" w:rsidP="00C10DEF">
            <w:pPr>
              <w:jc w:val="right"/>
              <w:rPr>
                <w:sz w:val="26"/>
                <w:szCs w:val="26"/>
              </w:rPr>
            </w:pPr>
            <w:r w:rsidRPr="00E5178F">
              <w:rPr>
                <w:sz w:val="26"/>
                <w:szCs w:val="26"/>
              </w:rPr>
              <w:t> </w:t>
            </w:r>
          </w:p>
        </w:tc>
        <w:tc>
          <w:tcPr>
            <w:tcW w:w="1240" w:type="dxa"/>
            <w:tcBorders>
              <w:top w:val="nil"/>
              <w:left w:val="nil"/>
              <w:bottom w:val="dotted" w:sz="4" w:space="0" w:color="auto"/>
              <w:right w:val="single" w:sz="4" w:space="0" w:color="auto"/>
            </w:tcBorders>
            <w:shd w:val="clear" w:color="auto" w:fill="auto"/>
            <w:vAlign w:val="center"/>
            <w:hideMark/>
          </w:tcPr>
          <w:p w14:paraId="00CD59B4" w14:textId="77777777" w:rsidR="00C10DEF" w:rsidRPr="00E5178F" w:rsidRDefault="00C10DEF" w:rsidP="00C10DEF">
            <w:pPr>
              <w:jc w:val="right"/>
              <w:rPr>
                <w:sz w:val="26"/>
                <w:szCs w:val="26"/>
              </w:rPr>
            </w:pPr>
            <w:r w:rsidRPr="00E5178F">
              <w:rPr>
                <w:sz w:val="26"/>
                <w:szCs w:val="26"/>
              </w:rPr>
              <w:t> </w:t>
            </w:r>
          </w:p>
        </w:tc>
      </w:tr>
      <w:tr w:rsidR="00F819EE" w:rsidRPr="00E5178F" w14:paraId="28A754E0" w14:textId="77777777" w:rsidTr="00816396">
        <w:trPr>
          <w:trHeight w:val="426"/>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010ACC80" w14:textId="77777777" w:rsidR="00C10DEF" w:rsidRPr="00E5178F" w:rsidRDefault="00C10DEF" w:rsidP="00C10DEF">
            <w:pPr>
              <w:jc w:val="center"/>
              <w:rPr>
                <w:sz w:val="26"/>
                <w:szCs w:val="26"/>
              </w:rPr>
            </w:pPr>
            <w:r w:rsidRPr="00E5178F">
              <w:rPr>
                <w:sz w:val="26"/>
                <w:szCs w:val="26"/>
              </w:rPr>
              <w:t>1</w:t>
            </w:r>
          </w:p>
        </w:tc>
        <w:tc>
          <w:tcPr>
            <w:tcW w:w="3880" w:type="dxa"/>
            <w:tcBorders>
              <w:top w:val="dotted" w:sz="4" w:space="0" w:color="auto"/>
              <w:left w:val="nil"/>
              <w:bottom w:val="dotted" w:sz="4" w:space="0" w:color="auto"/>
              <w:right w:val="single" w:sz="4" w:space="0" w:color="auto"/>
            </w:tcBorders>
            <w:shd w:val="clear" w:color="auto" w:fill="auto"/>
            <w:vAlign w:val="center"/>
            <w:hideMark/>
          </w:tcPr>
          <w:p w14:paraId="1653F763" w14:textId="77777777" w:rsidR="00C10DEF" w:rsidRPr="00E5178F" w:rsidRDefault="00C10DEF" w:rsidP="00C10DEF">
            <w:pPr>
              <w:rPr>
                <w:sz w:val="26"/>
                <w:szCs w:val="26"/>
              </w:rPr>
            </w:pPr>
            <w:r w:rsidRPr="00E5178F">
              <w:rPr>
                <w:sz w:val="26"/>
                <w:szCs w:val="26"/>
              </w:rPr>
              <w:t>Mầm non</w:t>
            </w:r>
          </w:p>
        </w:tc>
        <w:tc>
          <w:tcPr>
            <w:tcW w:w="1160" w:type="dxa"/>
            <w:tcBorders>
              <w:top w:val="nil"/>
              <w:left w:val="nil"/>
              <w:bottom w:val="dotted" w:sz="4" w:space="0" w:color="auto"/>
              <w:right w:val="single" w:sz="4" w:space="0" w:color="auto"/>
            </w:tcBorders>
            <w:shd w:val="clear" w:color="000000" w:fill="FFFFFF"/>
            <w:vAlign w:val="center"/>
            <w:hideMark/>
          </w:tcPr>
          <w:p w14:paraId="2E463CE0" w14:textId="77777777" w:rsidR="00C10DEF" w:rsidRPr="00E5178F" w:rsidRDefault="00C10DEF" w:rsidP="00C10DEF">
            <w:pPr>
              <w:jc w:val="right"/>
              <w:rPr>
                <w:sz w:val="26"/>
                <w:szCs w:val="26"/>
              </w:rPr>
            </w:pPr>
            <w:r w:rsidRPr="00E5178F">
              <w:rPr>
                <w:sz w:val="26"/>
                <w:szCs w:val="26"/>
              </w:rPr>
              <w:t>225.000</w:t>
            </w:r>
          </w:p>
        </w:tc>
        <w:tc>
          <w:tcPr>
            <w:tcW w:w="1240" w:type="dxa"/>
            <w:tcBorders>
              <w:top w:val="nil"/>
              <w:left w:val="nil"/>
              <w:bottom w:val="dotted" w:sz="4" w:space="0" w:color="auto"/>
              <w:right w:val="single" w:sz="4" w:space="0" w:color="auto"/>
            </w:tcBorders>
            <w:shd w:val="clear" w:color="000000" w:fill="FFFFFF"/>
            <w:vAlign w:val="center"/>
            <w:hideMark/>
          </w:tcPr>
          <w:p w14:paraId="579A2D49" w14:textId="77777777" w:rsidR="00C10DEF" w:rsidRPr="00E5178F" w:rsidRDefault="00C10DEF" w:rsidP="00C10DEF">
            <w:pPr>
              <w:jc w:val="right"/>
              <w:rPr>
                <w:sz w:val="26"/>
                <w:szCs w:val="26"/>
              </w:rPr>
            </w:pPr>
            <w:r w:rsidRPr="00E5178F">
              <w:rPr>
                <w:sz w:val="26"/>
                <w:szCs w:val="26"/>
              </w:rPr>
              <w:t>244.000</w:t>
            </w:r>
          </w:p>
        </w:tc>
        <w:tc>
          <w:tcPr>
            <w:tcW w:w="1120" w:type="dxa"/>
            <w:tcBorders>
              <w:top w:val="nil"/>
              <w:left w:val="nil"/>
              <w:bottom w:val="dotted" w:sz="4" w:space="0" w:color="auto"/>
              <w:right w:val="single" w:sz="4" w:space="0" w:color="auto"/>
            </w:tcBorders>
            <w:shd w:val="clear" w:color="000000" w:fill="FFFFFF"/>
            <w:vAlign w:val="center"/>
            <w:hideMark/>
          </w:tcPr>
          <w:p w14:paraId="50C82BCA" w14:textId="77777777" w:rsidR="00C10DEF" w:rsidRPr="00E5178F" w:rsidRDefault="00C10DEF" w:rsidP="00C10DEF">
            <w:pPr>
              <w:jc w:val="right"/>
              <w:rPr>
                <w:sz w:val="26"/>
                <w:szCs w:val="26"/>
              </w:rPr>
            </w:pPr>
            <w:r w:rsidRPr="00E5178F">
              <w:rPr>
                <w:sz w:val="26"/>
                <w:szCs w:val="26"/>
              </w:rPr>
              <w:t>263.000</w:t>
            </w:r>
          </w:p>
        </w:tc>
        <w:tc>
          <w:tcPr>
            <w:tcW w:w="1240" w:type="dxa"/>
            <w:tcBorders>
              <w:top w:val="nil"/>
              <w:left w:val="nil"/>
              <w:bottom w:val="dotted" w:sz="4" w:space="0" w:color="auto"/>
              <w:right w:val="single" w:sz="4" w:space="0" w:color="auto"/>
            </w:tcBorders>
            <w:shd w:val="clear" w:color="000000" w:fill="FFFFFF"/>
            <w:vAlign w:val="center"/>
            <w:hideMark/>
          </w:tcPr>
          <w:p w14:paraId="2A44B382" w14:textId="77777777" w:rsidR="00C10DEF" w:rsidRPr="00E5178F" w:rsidRDefault="00C10DEF" w:rsidP="00C10DEF">
            <w:pPr>
              <w:jc w:val="right"/>
              <w:rPr>
                <w:sz w:val="26"/>
                <w:szCs w:val="26"/>
              </w:rPr>
            </w:pPr>
            <w:r w:rsidRPr="00E5178F">
              <w:rPr>
                <w:sz w:val="26"/>
                <w:szCs w:val="26"/>
              </w:rPr>
              <w:t>285.000</w:t>
            </w:r>
          </w:p>
        </w:tc>
      </w:tr>
      <w:tr w:rsidR="00F819EE" w:rsidRPr="00E5178F" w14:paraId="70B3212E" w14:textId="77777777" w:rsidTr="00816396">
        <w:trPr>
          <w:trHeight w:val="415"/>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366FD644" w14:textId="77777777" w:rsidR="00C10DEF" w:rsidRPr="00E5178F" w:rsidRDefault="00C10DEF" w:rsidP="00C10DEF">
            <w:pPr>
              <w:jc w:val="center"/>
              <w:rPr>
                <w:sz w:val="26"/>
                <w:szCs w:val="26"/>
              </w:rPr>
            </w:pPr>
            <w:r w:rsidRPr="00E5178F">
              <w:rPr>
                <w:sz w:val="26"/>
                <w:szCs w:val="26"/>
              </w:rPr>
              <w:t>2</w:t>
            </w:r>
          </w:p>
        </w:tc>
        <w:tc>
          <w:tcPr>
            <w:tcW w:w="3880" w:type="dxa"/>
            <w:tcBorders>
              <w:top w:val="nil"/>
              <w:left w:val="nil"/>
              <w:bottom w:val="dotted" w:sz="4" w:space="0" w:color="auto"/>
              <w:right w:val="single" w:sz="4" w:space="0" w:color="auto"/>
            </w:tcBorders>
            <w:shd w:val="clear" w:color="auto" w:fill="auto"/>
            <w:vAlign w:val="center"/>
            <w:hideMark/>
          </w:tcPr>
          <w:p w14:paraId="7B7BADB7" w14:textId="77777777" w:rsidR="00C10DEF" w:rsidRPr="00E5178F" w:rsidRDefault="00C10DEF" w:rsidP="00C10DEF">
            <w:pPr>
              <w:rPr>
                <w:sz w:val="26"/>
                <w:szCs w:val="26"/>
              </w:rPr>
            </w:pPr>
            <w:r w:rsidRPr="00E5178F">
              <w:rPr>
                <w:sz w:val="26"/>
                <w:szCs w:val="26"/>
              </w:rPr>
              <w:t xml:space="preserve">Tiểu học </w:t>
            </w:r>
          </w:p>
        </w:tc>
        <w:tc>
          <w:tcPr>
            <w:tcW w:w="1160" w:type="dxa"/>
            <w:tcBorders>
              <w:top w:val="nil"/>
              <w:left w:val="nil"/>
              <w:bottom w:val="dotted" w:sz="4" w:space="0" w:color="auto"/>
              <w:right w:val="single" w:sz="4" w:space="0" w:color="auto"/>
            </w:tcBorders>
            <w:shd w:val="clear" w:color="000000" w:fill="FFFFFF"/>
            <w:vAlign w:val="center"/>
            <w:hideMark/>
          </w:tcPr>
          <w:p w14:paraId="52C43C77" w14:textId="77777777" w:rsidR="00C10DEF" w:rsidRPr="00E5178F" w:rsidRDefault="00C10DEF" w:rsidP="00C10DEF">
            <w:pPr>
              <w:jc w:val="right"/>
              <w:rPr>
                <w:sz w:val="26"/>
                <w:szCs w:val="26"/>
              </w:rPr>
            </w:pPr>
            <w:r w:rsidRPr="00E5178F">
              <w:rPr>
                <w:sz w:val="26"/>
                <w:szCs w:val="26"/>
              </w:rPr>
              <w:t>225.000</w:t>
            </w:r>
          </w:p>
        </w:tc>
        <w:tc>
          <w:tcPr>
            <w:tcW w:w="1240" w:type="dxa"/>
            <w:tcBorders>
              <w:top w:val="nil"/>
              <w:left w:val="nil"/>
              <w:bottom w:val="dotted" w:sz="4" w:space="0" w:color="auto"/>
              <w:right w:val="single" w:sz="4" w:space="0" w:color="auto"/>
            </w:tcBorders>
            <w:shd w:val="clear" w:color="000000" w:fill="FFFFFF"/>
            <w:vAlign w:val="center"/>
            <w:hideMark/>
          </w:tcPr>
          <w:p w14:paraId="4D508C27" w14:textId="77777777" w:rsidR="00C10DEF" w:rsidRPr="00E5178F" w:rsidRDefault="00C10DEF" w:rsidP="00C10DEF">
            <w:pPr>
              <w:jc w:val="right"/>
              <w:rPr>
                <w:sz w:val="26"/>
                <w:szCs w:val="26"/>
              </w:rPr>
            </w:pPr>
            <w:r w:rsidRPr="00E5178F">
              <w:rPr>
                <w:sz w:val="26"/>
                <w:szCs w:val="26"/>
              </w:rPr>
              <w:t>244.000</w:t>
            </w:r>
          </w:p>
        </w:tc>
        <w:tc>
          <w:tcPr>
            <w:tcW w:w="1120" w:type="dxa"/>
            <w:tcBorders>
              <w:top w:val="nil"/>
              <w:left w:val="nil"/>
              <w:bottom w:val="dotted" w:sz="4" w:space="0" w:color="auto"/>
              <w:right w:val="single" w:sz="4" w:space="0" w:color="auto"/>
            </w:tcBorders>
            <w:shd w:val="clear" w:color="000000" w:fill="FFFFFF"/>
            <w:vAlign w:val="center"/>
            <w:hideMark/>
          </w:tcPr>
          <w:p w14:paraId="261D95BA" w14:textId="77777777" w:rsidR="00C10DEF" w:rsidRPr="00E5178F" w:rsidRDefault="00C10DEF" w:rsidP="00C10DEF">
            <w:pPr>
              <w:jc w:val="right"/>
              <w:rPr>
                <w:sz w:val="26"/>
                <w:szCs w:val="26"/>
              </w:rPr>
            </w:pPr>
            <w:r w:rsidRPr="00E5178F">
              <w:rPr>
                <w:sz w:val="26"/>
                <w:szCs w:val="26"/>
              </w:rPr>
              <w:t>263.000</w:t>
            </w:r>
          </w:p>
        </w:tc>
        <w:tc>
          <w:tcPr>
            <w:tcW w:w="1240" w:type="dxa"/>
            <w:tcBorders>
              <w:top w:val="nil"/>
              <w:left w:val="nil"/>
              <w:bottom w:val="dotted" w:sz="4" w:space="0" w:color="auto"/>
              <w:right w:val="single" w:sz="4" w:space="0" w:color="auto"/>
            </w:tcBorders>
            <w:shd w:val="clear" w:color="000000" w:fill="FFFFFF"/>
            <w:vAlign w:val="center"/>
            <w:hideMark/>
          </w:tcPr>
          <w:p w14:paraId="5805C714" w14:textId="77777777" w:rsidR="00C10DEF" w:rsidRPr="00E5178F" w:rsidRDefault="00C10DEF" w:rsidP="00C10DEF">
            <w:pPr>
              <w:jc w:val="right"/>
              <w:rPr>
                <w:sz w:val="26"/>
                <w:szCs w:val="26"/>
              </w:rPr>
            </w:pPr>
            <w:r w:rsidRPr="00E5178F">
              <w:rPr>
                <w:sz w:val="26"/>
                <w:szCs w:val="26"/>
              </w:rPr>
              <w:t>285.000</w:t>
            </w:r>
          </w:p>
        </w:tc>
      </w:tr>
      <w:tr w:rsidR="00F819EE" w:rsidRPr="00E5178F" w14:paraId="1A496387" w14:textId="77777777" w:rsidTr="00C10DEF">
        <w:trPr>
          <w:trHeight w:val="1065"/>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230CD687" w14:textId="77777777" w:rsidR="00C10DEF" w:rsidRPr="00E5178F" w:rsidRDefault="00C10DEF" w:rsidP="00C10DEF">
            <w:pPr>
              <w:jc w:val="center"/>
              <w:rPr>
                <w:sz w:val="26"/>
                <w:szCs w:val="26"/>
              </w:rPr>
            </w:pPr>
            <w:r w:rsidRPr="00E5178F">
              <w:rPr>
                <w:sz w:val="26"/>
                <w:szCs w:val="26"/>
              </w:rPr>
              <w:t>3</w:t>
            </w:r>
          </w:p>
        </w:tc>
        <w:tc>
          <w:tcPr>
            <w:tcW w:w="3880" w:type="dxa"/>
            <w:tcBorders>
              <w:top w:val="nil"/>
              <w:left w:val="nil"/>
              <w:bottom w:val="dotted" w:sz="4" w:space="0" w:color="auto"/>
              <w:right w:val="single" w:sz="4" w:space="0" w:color="auto"/>
            </w:tcBorders>
            <w:shd w:val="clear" w:color="auto" w:fill="auto"/>
            <w:vAlign w:val="center"/>
            <w:hideMark/>
          </w:tcPr>
          <w:p w14:paraId="3E8EB36A" w14:textId="77777777" w:rsidR="00C10DEF" w:rsidRPr="00E5178F" w:rsidRDefault="00C10DEF" w:rsidP="00A51A4C">
            <w:pPr>
              <w:jc w:val="both"/>
              <w:rPr>
                <w:sz w:val="26"/>
                <w:szCs w:val="26"/>
              </w:rPr>
            </w:pPr>
            <w:r w:rsidRPr="00E5178F">
              <w:rPr>
                <w:sz w:val="26"/>
                <w:szCs w:val="26"/>
              </w:rPr>
              <w:t>Trung học cơ sở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0385B018" w14:textId="77777777" w:rsidR="00C10DEF" w:rsidRPr="00E5178F" w:rsidRDefault="00C10DEF" w:rsidP="00C10DEF">
            <w:pPr>
              <w:jc w:val="right"/>
              <w:rPr>
                <w:sz w:val="26"/>
                <w:szCs w:val="26"/>
              </w:rPr>
            </w:pPr>
            <w:r w:rsidRPr="00E5178F">
              <w:rPr>
                <w:sz w:val="26"/>
                <w:szCs w:val="26"/>
              </w:rPr>
              <w:t>225.000</w:t>
            </w:r>
          </w:p>
        </w:tc>
        <w:tc>
          <w:tcPr>
            <w:tcW w:w="1240" w:type="dxa"/>
            <w:tcBorders>
              <w:top w:val="nil"/>
              <w:left w:val="nil"/>
              <w:bottom w:val="dotted" w:sz="4" w:space="0" w:color="auto"/>
              <w:right w:val="single" w:sz="4" w:space="0" w:color="auto"/>
            </w:tcBorders>
            <w:shd w:val="clear" w:color="000000" w:fill="FFFFFF"/>
            <w:vAlign w:val="center"/>
            <w:hideMark/>
          </w:tcPr>
          <w:p w14:paraId="3AC1403E" w14:textId="77777777" w:rsidR="00C10DEF" w:rsidRPr="00E5178F" w:rsidRDefault="00C10DEF" w:rsidP="00C10DEF">
            <w:pPr>
              <w:jc w:val="right"/>
              <w:rPr>
                <w:sz w:val="26"/>
                <w:szCs w:val="26"/>
              </w:rPr>
            </w:pPr>
            <w:r w:rsidRPr="00E5178F">
              <w:rPr>
                <w:sz w:val="26"/>
                <w:szCs w:val="26"/>
              </w:rPr>
              <w:t>263.000</w:t>
            </w:r>
          </w:p>
        </w:tc>
        <w:tc>
          <w:tcPr>
            <w:tcW w:w="1120" w:type="dxa"/>
            <w:tcBorders>
              <w:top w:val="nil"/>
              <w:left w:val="nil"/>
              <w:bottom w:val="dotted" w:sz="4" w:space="0" w:color="auto"/>
              <w:right w:val="single" w:sz="4" w:space="0" w:color="auto"/>
            </w:tcBorders>
            <w:shd w:val="clear" w:color="000000" w:fill="FFFFFF"/>
            <w:vAlign w:val="center"/>
            <w:hideMark/>
          </w:tcPr>
          <w:p w14:paraId="22CA54DB" w14:textId="77777777" w:rsidR="00C10DEF" w:rsidRPr="00E5178F" w:rsidRDefault="00C10DEF" w:rsidP="00C10DEF">
            <w:pPr>
              <w:jc w:val="right"/>
              <w:rPr>
                <w:sz w:val="26"/>
                <w:szCs w:val="26"/>
              </w:rPr>
            </w:pPr>
            <w:r w:rsidRPr="00E5178F">
              <w:rPr>
                <w:sz w:val="26"/>
                <w:szCs w:val="26"/>
              </w:rPr>
              <w:t>300.000</w:t>
            </w:r>
          </w:p>
        </w:tc>
        <w:tc>
          <w:tcPr>
            <w:tcW w:w="1240" w:type="dxa"/>
            <w:tcBorders>
              <w:top w:val="nil"/>
              <w:left w:val="nil"/>
              <w:bottom w:val="dotted" w:sz="4" w:space="0" w:color="auto"/>
              <w:right w:val="single" w:sz="4" w:space="0" w:color="auto"/>
            </w:tcBorders>
            <w:shd w:val="clear" w:color="000000" w:fill="FFFFFF"/>
            <w:vAlign w:val="center"/>
            <w:hideMark/>
          </w:tcPr>
          <w:p w14:paraId="4726103A" w14:textId="77777777" w:rsidR="00C10DEF" w:rsidRPr="00E5178F" w:rsidRDefault="00C10DEF" w:rsidP="00C10DEF">
            <w:pPr>
              <w:jc w:val="right"/>
              <w:rPr>
                <w:sz w:val="26"/>
                <w:szCs w:val="26"/>
              </w:rPr>
            </w:pPr>
            <w:r w:rsidRPr="00E5178F">
              <w:rPr>
                <w:sz w:val="26"/>
                <w:szCs w:val="26"/>
              </w:rPr>
              <w:t>345.000</w:t>
            </w:r>
          </w:p>
        </w:tc>
      </w:tr>
      <w:tr w:rsidR="00F819EE" w:rsidRPr="00E5178F" w14:paraId="7F1A0B74" w14:textId="77777777" w:rsidTr="00C10DEF">
        <w:trPr>
          <w:trHeight w:val="975"/>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0C7BFF73" w14:textId="77777777" w:rsidR="00C10DEF" w:rsidRPr="00E5178F" w:rsidRDefault="00C10DEF" w:rsidP="00C10DEF">
            <w:pPr>
              <w:jc w:val="center"/>
              <w:rPr>
                <w:sz w:val="26"/>
                <w:szCs w:val="26"/>
              </w:rPr>
            </w:pPr>
            <w:r w:rsidRPr="00E5178F">
              <w:rPr>
                <w:sz w:val="26"/>
                <w:szCs w:val="26"/>
              </w:rPr>
              <w:t>4</w:t>
            </w:r>
          </w:p>
        </w:tc>
        <w:tc>
          <w:tcPr>
            <w:tcW w:w="3880" w:type="dxa"/>
            <w:tcBorders>
              <w:top w:val="nil"/>
              <w:left w:val="nil"/>
              <w:bottom w:val="dotted" w:sz="4" w:space="0" w:color="auto"/>
              <w:right w:val="single" w:sz="4" w:space="0" w:color="auto"/>
            </w:tcBorders>
            <w:shd w:val="clear" w:color="auto" w:fill="auto"/>
            <w:vAlign w:val="center"/>
            <w:hideMark/>
          </w:tcPr>
          <w:p w14:paraId="0C03843F" w14:textId="77777777" w:rsidR="00C10DEF" w:rsidRPr="00E5178F" w:rsidRDefault="00C10DEF" w:rsidP="00A51A4C">
            <w:pPr>
              <w:jc w:val="both"/>
              <w:rPr>
                <w:sz w:val="26"/>
                <w:szCs w:val="26"/>
              </w:rPr>
            </w:pPr>
            <w:r w:rsidRPr="00E5178F">
              <w:rPr>
                <w:sz w:val="26"/>
                <w:szCs w:val="26"/>
              </w:rPr>
              <w:t>Trung học phổ thông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7DF51177" w14:textId="77777777" w:rsidR="00C10DEF" w:rsidRPr="00E5178F" w:rsidRDefault="00C10DEF" w:rsidP="00C10DEF">
            <w:pPr>
              <w:jc w:val="right"/>
              <w:rPr>
                <w:sz w:val="26"/>
                <w:szCs w:val="26"/>
              </w:rPr>
            </w:pPr>
            <w:r w:rsidRPr="00E5178F">
              <w:rPr>
                <w:sz w:val="26"/>
                <w:szCs w:val="26"/>
              </w:rPr>
              <w:t>225.000</w:t>
            </w:r>
          </w:p>
        </w:tc>
        <w:tc>
          <w:tcPr>
            <w:tcW w:w="1240" w:type="dxa"/>
            <w:tcBorders>
              <w:top w:val="nil"/>
              <w:left w:val="nil"/>
              <w:bottom w:val="dotted" w:sz="4" w:space="0" w:color="auto"/>
              <w:right w:val="single" w:sz="4" w:space="0" w:color="auto"/>
            </w:tcBorders>
            <w:shd w:val="clear" w:color="000000" w:fill="FFFFFF"/>
            <w:vAlign w:val="center"/>
            <w:hideMark/>
          </w:tcPr>
          <w:p w14:paraId="3DAC055B" w14:textId="77777777" w:rsidR="00C10DEF" w:rsidRPr="00E5178F" w:rsidRDefault="00C10DEF" w:rsidP="00C10DEF">
            <w:pPr>
              <w:jc w:val="right"/>
              <w:rPr>
                <w:sz w:val="26"/>
                <w:szCs w:val="26"/>
              </w:rPr>
            </w:pPr>
            <w:r w:rsidRPr="00E5178F">
              <w:rPr>
                <w:sz w:val="26"/>
                <w:szCs w:val="26"/>
              </w:rPr>
              <w:t>278.000</w:t>
            </w:r>
          </w:p>
        </w:tc>
        <w:tc>
          <w:tcPr>
            <w:tcW w:w="1120" w:type="dxa"/>
            <w:tcBorders>
              <w:top w:val="nil"/>
              <w:left w:val="nil"/>
              <w:bottom w:val="dotted" w:sz="4" w:space="0" w:color="auto"/>
              <w:right w:val="single" w:sz="4" w:space="0" w:color="auto"/>
            </w:tcBorders>
            <w:shd w:val="clear" w:color="000000" w:fill="FFFFFF"/>
            <w:vAlign w:val="center"/>
            <w:hideMark/>
          </w:tcPr>
          <w:p w14:paraId="0B56491B" w14:textId="77777777" w:rsidR="00C10DEF" w:rsidRPr="00E5178F" w:rsidRDefault="00C10DEF" w:rsidP="00C10DEF">
            <w:pPr>
              <w:jc w:val="right"/>
              <w:rPr>
                <w:sz w:val="26"/>
                <w:szCs w:val="26"/>
              </w:rPr>
            </w:pPr>
            <w:r w:rsidRPr="00E5178F">
              <w:rPr>
                <w:sz w:val="26"/>
                <w:szCs w:val="26"/>
              </w:rPr>
              <w:t>323.000</w:t>
            </w:r>
          </w:p>
        </w:tc>
        <w:tc>
          <w:tcPr>
            <w:tcW w:w="1240" w:type="dxa"/>
            <w:tcBorders>
              <w:top w:val="nil"/>
              <w:left w:val="nil"/>
              <w:bottom w:val="dotted" w:sz="4" w:space="0" w:color="auto"/>
              <w:right w:val="single" w:sz="4" w:space="0" w:color="auto"/>
            </w:tcBorders>
            <w:shd w:val="clear" w:color="000000" w:fill="FFFFFF"/>
            <w:vAlign w:val="center"/>
            <w:hideMark/>
          </w:tcPr>
          <w:p w14:paraId="083F4A82" w14:textId="77777777" w:rsidR="00C10DEF" w:rsidRPr="00E5178F" w:rsidRDefault="00C10DEF" w:rsidP="00C10DEF">
            <w:pPr>
              <w:jc w:val="right"/>
              <w:rPr>
                <w:sz w:val="26"/>
                <w:szCs w:val="26"/>
              </w:rPr>
            </w:pPr>
            <w:r w:rsidRPr="00E5178F">
              <w:rPr>
                <w:sz w:val="26"/>
                <w:szCs w:val="26"/>
              </w:rPr>
              <w:t>368.000</w:t>
            </w:r>
          </w:p>
        </w:tc>
      </w:tr>
      <w:tr w:rsidR="00F819EE" w:rsidRPr="00E5178F" w14:paraId="68383971" w14:textId="77777777" w:rsidTr="00C10DEF">
        <w:trPr>
          <w:trHeight w:val="465"/>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2536641E" w14:textId="77777777" w:rsidR="00C10DEF" w:rsidRPr="00E5178F" w:rsidRDefault="00C10DEF" w:rsidP="00C10DEF">
            <w:pPr>
              <w:jc w:val="center"/>
              <w:rPr>
                <w:b/>
                <w:bCs/>
                <w:sz w:val="26"/>
                <w:szCs w:val="26"/>
              </w:rPr>
            </w:pPr>
            <w:r w:rsidRPr="00E5178F">
              <w:rPr>
                <w:b/>
                <w:bCs/>
                <w:sz w:val="26"/>
                <w:szCs w:val="26"/>
              </w:rPr>
              <w:t>III</w:t>
            </w:r>
          </w:p>
        </w:tc>
        <w:tc>
          <w:tcPr>
            <w:tcW w:w="3880" w:type="dxa"/>
            <w:tcBorders>
              <w:top w:val="nil"/>
              <w:left w:val="nil"/>
              <w:bottom w:val="nil"/>
              <w:right w:val="nil"/>
            </w:tcBorders>
            <w:shd w:val="clear" w:color="auto" w:fill="auto"/>
            <w:noWrap/>
            <w:vAlign w:val="center"/>
            <w:hideMark/>
          </w:tcPr>
          <w:p w14:paraId="32AB99DB" w14:textId="77777777" w:rsidR="00C10DEF" w:rsidRPr="00E5178F" w:rsidRDefault="00C10DEF" w:rsidP="00C10DEF">
            <w:pPr>
              <w:rPr>
                <w:b/>
                <w:bCs/>
                <w:sz w:val="26"/>
                <w:szCs w:val="26"/>
              </w:rPr>
            </w:pPr>
            <w:r w:rsidRPr="00E5178F">
              <w:rPr>
                <w:b/>
                <w:bCs/>
                <w:sz w:val="26"/>
                <w:szCs w:val="26"/>
              </w:rPr>
              <w:t>VÙNG 3</w:t>
            </w:r>
          </w:p>
        </w:tc>
        <w:tc>
          <w:tcPr>
            <w:tcW w:w="1160" w:type="dxa"/>
            <w:tcBorders>
              <w:top w:val="nil"/>
              <w:left w:val="single" w:sz="4" w:space="0" w:color="auto"/>
              <w:bottom w:val="dotted" w:sz="4" w:space="0" w:color="auto"/>
              <w:right w:val="single" w:sz="4" w:space="0" w:color="auto"/>
            </w:tcBorders>
            <w:shd w:val="clear" w:color="000000" w:fill="FFFFFF"/>
            <w:vAlign w:val="center"/>
            <w:hideMark/>
          </w:tcPr>
          <w:p w14:paraId="7C3A40EB" w14:textId="77777777" w:rsidR="00C10DEF" w:rsidRPr="00E5178F" w:rsidRDefault="00C10DEF" w:rsidP="00C10DEF">
            <w:pPr>
              <w:jc w:val="right"/>
              <w:rPr>
                <w:sz w:val="26"/>
                <w:szCs w:val="26"/>
              </w:rPr>
            </w:pPr>
            <w:r w:rsidRPr="00E5178F">
              <w:rPr>
                <w:sz w:val="26"/>
                <w:szCs w:val="26"/>
              </w:rPr>
              <w:t> </w:t>
            </w:r>
          </w:p>
        </w:tc>
        <w:tc>
          <w:tcPr>
            <w:tcW w:w="1240" w:type="dxa"/>
            <w:tcBorders>
              <w:top w:val="nil"/>
              <w:left w:val="nil"/>
              <w:bottom w:val="dotted" w:sz="4" w:space="0" w:color="auto"/>
              <w:right w:val="single" w:sz="4" w:space="0" w:color="auto"/>
            </w:tcBorders>
            <w:shd w:val="clear" w:color="auto" w:fill="auto"/>
            <w:vAlign w:val="center"/>
            <w:hideMark/>
          </w:tcPr>
          <w:p w14:paraId="61D979D2" w14:textId="77777777" w:rsidR="00C10DEF" w:rsidRPr="00E5178F" w:rsidRDefault="00C10DEF" w:rsidP="00C10DEF">
            <w:pPr>
              <w:jc w:val="right"/>
              <w:rPr>
                <w:sz w:val="26"/>
                <w:szCs w:val="26"/>
              </w:rPr>
            </w:pPr>
            <w:r w:rsidRPr="00E5178F">
              <w:rPr>
                <w:sz w:val="26"/>
                <w:szCs w:val="26"/>
              </w:rPr>
              <w:t> </w:t>
            </w:r>
          </w:p>
        </w:tc>
        <w:tc>
          <w:tcPr>
            <w:tcW w:w="1120" w:type="dxa"/>
            <w:tcBorders>
              <w:top w:val="nil"/>
              <w:left w:val="nil"/>
              <w:bottom w:val="dotted" w:sz="4" w:space="0" w:color="auto"/>
              <w:right w:val="single" w:sz="4" w:space="0" w:color="auto"/>
            </w:tcBorders>
            <w:shd w:val="clear" w:color="auto" w:fill="auto"/>
            <w:vAlign w:val="center"/>
            <w:hideMark/>
          </w:tcPr>
          <w:p w14:paraId="6F235044" w14:textId="77777777" w:rsidR="00C10DEF" w:rsidRPr="00E5178F" w:rsidRDefault="00C10DEF" w:rsidP="00C10DEF">
            <w:pPr>
              <w:jc w:val="right"/>
              <w:rPr>
                <w:sz w:val="26"/>
                <w:szCs w:val="26"/>
              </w:rPr>
            </w:pPr>
            <w:r w:rsidRPr="00E5178F">
              <w:rPr>
                <w:sz w:val="26"/>
                <w:szCs w:val="26"/>
              </w:rPr>
              <w:t> </w:t>
            </w:r>
          </w:p>
        </w:tc>
        <w:tc>
          <w:tcPr>
            <w:tcW w:w="1240" w:type="dxa"/>
            <w:tcBorders>
              <w:top w:val="nil"/>
              <w:left w:val="nil"/>
              <w:bottom w:val="dotted" w:sz="4" w:space="0" w:color="auto"/>
              <w:right w:val="single" w:sz="4" w:space="0" w:color="auto"/>
            </w:tcBorders>
            <w:shd w:val="clear" w:color="auto" w:fill="auto"/>
            <w:vAlign w:val="center"/>
            <w:hideMark/>
          </w:tcPr>
          <w:p w14:paraId="38CB3EE2" w14:textId="77777777" w:rsidR="00C10DEF" w:rsidRPr="00E5178F" w:rsidRDefault="00C10DEF" w:rsidP="00C10DEF">
            <w:pPr>
              <w:jc w:val="right"/>
              <w:rPr>
                <w:sz w:val="26"/>
                <w:szCs w:val="26"/>
              </w:rPr>
            </w:pPr>
            <w:r w:rsidRPr="00E5178F">
              <w:rPr>
                <w:sz w:val="26"/>
                <w:szCs w:val="26"/>
              </w:rPr>
              <w:t> </w:t>
            </w:r>
          </w:p>
        </w:tc>
      </w:tr>
      <w:tr w:rsidR="00F819EE" w:rsidRPr="00E5178F" w14:paraId="3B7E19DD" w14:textId="77777777" w:rsidTr="00816396">
        <w:trPr>
          <w:trHeight w:val="456"/>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50009FFB" w14:textId="77777777" w:rsidR="00C10DEF" w:rsidRPr="00E5178F" w:rsidRDefault="00C10DEF" w:rsidP="00C10DEF">
            <w:pPr>
              <w:jc w:val="center"/>
              <w:rPr>
                <w:sz w:val="26"/>
                <w:szCs w:val="26"/>
              </w:rPr>
            </w:pPr>
            <w:r w:rsidRPr="00E5178F">
              <w:rPr>
                <w:sz w:val="26"/>
                <w:szCs w:val="26"/>
              </w:rPr>
              <w:t>1</w:t>
            </w:r>
          </w:p>
        </w:tc>
        <w:tc>
          <w:tcPr>
            <w:tcW w:w="3880" w:type="dxa"/>
            <w:tcBorders>
              <w:top w:val="dotted" w:sz="4" w:space="0" w:color="auto"/>
              <w:left w:val="nil"/>
              <w:bottom w:val="dotted" w:sz="4" w:space="0" w:color="auto"/>
              <w:right w:val="single" w:sz="4" w:space="0" w:color="auto"/>
            </w:tcBorders>
            <w:shd w:val="clear" w:color="auto" w:fill="auto"/>
            <w:vAlign w:val="center"/>
            <w:hideMark/>
          </w:tcPr>
          <w:p w14:paraId="43064AA8" w14:textId="77777777" w:rsidR="00C10DEF" w:rsidRPr="00E5178F" w:rsidRDefault="00C10DEF" w:rsidP="00C10DEF">
            <w:pPr>
              <w:rPr>
                <w:sz w:val="26"/>
                <w:szCs w:val="26"/>
              </w:rPr>
            </w:pPr>
            <w:r w:rsidRPr="00E5178F">
              <w:rPr>
                <w:sz w:val="26"/>
                <w:szCs w:val="26"/>
              </w:rPr>
              <w:t xml:space="preserve">Mầm non </w:t>
            </w:r>
          </w:p>
        </w:tc>
        <w:tc>
          <w:tcPr>
            <w:tcW w:w="1160" w:type="dxa"/>
            <w:tcBorders>
              <w:top w:val="nil"/>
              <w:left w:val="nil"/>
              <w:bottom w:val="dotted" w:sz="4" w:space="0" w:color="auto"/>
              <w:right w:val="single" w:sz="4" w:space="0" w:color="auto"/>
            </w:tcBorders>
            <w:shd w:val="clear" w:color="000000" w:fill="FFFFFF"/>
            <w:vAlign w:val="center"/>
            <w:hideMark/>
          </w:tcPr>
          <w:p w14:paraId="636AED24" w14:textId="77777777" w:rsidR="00C10DEF" w:rsidRPr="00E5178F" w:rsidRDefault="00C10DEF" w:rsidP="00C10DEF">
            <w:pPr>
              <w:jc w:val="right"/>
              <w:rPr>
                <w:sz w:val="26"/>
                <w:szCs w:val="26"/>
              </w:rPr>
            </w:pPr>
            <w:r w:rsidRPr="00E5178F">
              <w:rPr>
                <w:sz w:val="26"/>
                <w:szCs w:val="26"/>
              </w:rPr>
              <w:t>75.000</w:t>
            </w:r>
          </w:p>
        </w:tc>
        <w:tc>
          <w:tcPr>
            <w:tcW w:w="1240" w:type="dxa"/>
            <w:tcBorders>
              <w:top w:val="nil"/>
              <w:left w:val="nil"/>
              <w:bottom w:val="dotted" w:sz="4" w:space="0" w:color="auto"/>
              <w:right w:val="single" w:sz="4" w:space="0" w:color="auto"/>
            </w:tcBorders>
            <w:shd w:val="clear" w:color="000000" w:fill="FFFFFF"/>
            <w:vAlign w:val="center"/>
            <w:hideMark/>
          </w:tcPr>
          <w:p w14:paraId="18185D51" w14:textId="77777777" w:rsidR="00C10DEF" w:rsidRPr="00E5178F" w:rsidRDefault="00C10DEF" w:rsidP="00C10DEF">
            <w:pPr>
              <w:jc w:val="right"/>
              <w:rPr>
                <w:sz w:val="26"/>
                <w:szCs w:val="26"/>
              </w:rPr>
            </w:pPr>
            <w:r w:rsidRPr="00E5178F">
              <w:rPr>
                <w:sz w:val="26"/>
                <w:szCs w:val="26"/>
              </w:rPr>
              <w:t>105.000</w:t>
            </w:r>
          </w:p>
        </w:tc>
        <w:tc>
          <w:tcPr>
            <w:tcW w:w="1120" w:type="dxa"/>
            <w:tcBorders>
              <w:top w:val="nil"/>
              <w:left w:val="nil"/>
              <w:bottom w:val="dotted" w:sz="4" w:space="0" w:color="auto"/>
              <w:right w:val="single" w:sz="4" w:space="0" w:color="auto"/>
            </w:tcBorders>
            <w:shd w:val="clear" w:color="000000" w:fill="FFFFFF"/>
            <w:vAlign w:val="center"/>
            <w:hideMark/>
          </w:tcPr>
          <w:p w14:paraId="79C09ABA" w14:textId="77777777" w:rsidR="00C10DEF" w:rsidRPr="00E5178F" w:rsidRDefault="00C10DEF" w:rsidP="00C10DEF">
            <w:pPr>
              <w:jc w:val="right"/>
              <w:rPr>
                <w:sz w:val="26"/>
                <w:szCs w:val="26"/>
              </w:rPr>
            </w:pPr>
            <w:r w:rsidRPr="00E5178F">
              <w:rPr>
                <w:sz w:val="26"/>
                <w:szCs w:val="26"/>
              </w:rPr>
              <w:t>135.000</w:t>
            </w:r>
          </w:p>
        </w:tc>
        <w:tc>
          <w:tcPr>
            <w:tcW w:w="1240" w:type="dxa"/>
            <w:tcBorders>
              <w:top w:val="nil"/>
              <w:left w:val="nil"/>
              <w:bottom w:val="dotted" w:sz="4" w:space="0" w:color="auto"/>
              <w:right w:val="single" w:sz="4" w:space="0" w:color="auto"/>
            </w:tcBorders>
            <w:shd w:val="clear" w:color="000000" w:fill="FFFFFF"/>
            <w:vAlign w:val="center"/>
            <w:hideMark/>
          </w:tcPr>
          <w:p w14:paraId="6CFCDB83" w14:textId="77777777" w:rsidR="00C10DEF" w:rsidRPr="00E5178F" w:rsidRDefault="00C10DEF" w:rsidP="00C10DEF">
            <w:pPr>
              <w:jc w:val="right"/>
              <w:rPr>
                <w:sz w:val="26"/>
                <w:szCs w:val="26"/>
              </w:rPr>
            </w:pPr>
            <w:r w:rsidRPr="00E5178F">
              <w:rPr>
                <w:sz w:val="26"/>
                <w:szCs w:val="26"/>
              </w:rPr>
              <w:t>165.000</w:t>
            </w:r>
          </w:p>
        </w:tc>
      </w:tr>
      <w:tr w:rsidR="00F819EE" w:rsidRPr="00E5178F" w14:paraId="5730E0BE" w14:textId="77777777" w:rsidTr="00816396">
        <w:trPr>
          <w:trHeight w:val="408"/>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6FB31510" w14:textId="77777777" w:rsidR="00C10DEF" w:rsidRPr="00E5178F" w:rsidRDefault="00C10DEF" w:rsidP="00C10DEF">
            <w:pPr>
              <w:jc w:val="center"/>
              <w:rPr>
                <w:sz w:val="26"/>
                <w:szCs w:val="26"/>
              </w:rPr>
            </w:pPr>
            <w:r w:rsidRPr="00E5178F">
              <w:rPr>
                <w:sz w:val="26"/>
                <w:szCs w:val="26"/>
              </w:rPr>
              <w:t>2</w:t>
            </w:r>
          </w:p>
        </w:tc>
        <w:tc>
          <w:tcPr>
            <w:tcW w:w="3880" w:type="dxa"/>
            <w:tcBorders>
              <w:top w:val="nil"/>
              <w:left w:val="nil"/>
              <w:bottom w:val="dotted" w:sz="4" w:space="0" w:color="auto"/>
              <w:right w:val="single" w:sz="4" w:space="0" w:color="auto"/>
            </w:tcBorders>
            <w:shd w:val="clear" w:color="auto" w:fill="auto"/>
            <w:vAlign w:val="center"/>
            <w:hideMark/>
          </w:tcPr>
          <w:p w14:paraId="443C0897" w14:textId="77777777" w:rsidR="00C10DEF" w:rsidRPr="00E5178F" w:rsidRDefault="00C10DEF" w:rsidP="00C10DEF">
            <w:pPr>
              <w:rPr>
                <w:sz w:val="26"/>
                <w:szCs w:val="26"/>
              </w:rPr>
            </w:pPr>
            <w:r w:rsidRPr="00E5178F">
              <w:rPr>
                <w:sz w:val="26"/>
                <w:szCs w:val="26"/>
              </w:rPr>
              <w:t xml:space="preserve">Tiểu học </w:t>
            </w:r>
          </w:p>
        </w:tc>
        <w:tc>
          <w:tcPr>
            <w:tcW w:w="1160" w:type="dxa"/>
            <w:tcBorders>
              <w:top w:val="nil"/>
              <w:left w:val="nil"/>
              <w:bottom w:val="dotted" w:sz="4" w:space="0" w:color="auto"/>
              <w:right w:val="single" w:sz="4" w:space="0" w:color="auto"/>
            </w:tcBorders>
            <w:shd w:val="clear" w:color="000000" w:fill="FFFFFF"/>
            <w:vAlign w:val="center"/>
            <w:hideMark/>
          </w:tcPr>
          <w:p w14:paraId="4E225369" w14:textId="77777777" w:rsidR="00C10DEF" w:rsidRPr="00E5178F" w:rsidRDefault="00C10DEF" w:rsidP="00C10DEF">
            <w:pPr>
              <w:jc w:val="right"/>
              <w:rPr>
                <w:sz w:val="26"/>
                <w:szCs w:val="26"/>
              </w:rPr>
            </w:pPr>
            <w:r w:rsidRPr="00E5178F">
              <w:rPr>
                <w:sz w:val="26"/>
                <w:szCs w:val="26"/>
              </w:rPr>
              <w:t>75.000</w:t>
            </w:r>
          </w:p>
        </w:tc>
        <w:tc>
          <w:tcPr>
            <w:tcW w:w="1240" w:type="dxa"/>
            <w:tcBorders>
              <w:top w:val="nil"/>
              <w:left w:val="nil"/>
              <w:bottom w:val="dotted" w:sz="4" w:space="0" w:color="auto"/>
              <w:right w:val="single" w:sz="4" w:space="0" w:color="auto"/>
            </w:tcBorders>
            <w:shd w:val="clear" w:color="000000" w:fill="FFFFFF"/>
            <w:vAlign w:val="center"/>
            <w:hideMark/>
          </w:tcPr>
          <w:p w14:paraId="15E6B2B9" w14:textId="77777777" w:rsidR="00C10DEF" w:rsidRPr="00E5178F" w:rsidRDefault="00C10DEF" w:rsidP="00C10DEF">
            <w:pPr>
              <w:jc w:val="right"/>
              <w:rPr>
                <w:sz w:val="26"/>
                <w:szCs w:val="26"/>
              </w:rPr>
            </w:pPr>
            <w:r w:rsidRPr="00E5178F">
              <w:rPr>
                <w:sz w:val="26"/>
                <w:szCs w:val="26"/>
              </w:rPr>
              <w:t>105.000</w:t>
            </w:r>
          </w:p>
        </w:tc>
        <w:tc>
          <w:tcPr>
            <w:tcW w:w="1120" w:type="dxa"/>
            <w:tcBorders>
              <w:top w:val="nil"/>
              <w:left w:val="nil"/>
              <w:bottom w:val="dotted" w:sz="4" w:space="0" w:color="auto"/>
              <w:right w:val="single" w:sz="4" w:space="0" w:color="auto"/>
            </w:tcBorders>
            <w:shd w:val="clear" w:color="000000" w:fill="FFFFFF"/>
            <w:vAlign w:val="center"/>
            <w:hideMark/>
          </w:tcPr>
          <w:p w14:paraId="4E6312F0" w14:textId="77777777" w:rsidR="00C10DEF" w:rsidRPr="00E5178F" w:rsidRDefault="00C10DEF" w:rsidP="00C10DEF">
            <w:pPr>
              <w:jc w:val="right"/>
              <w:rPr>
                <w:sz w:val="26"/>
                <w:szCs w:val="26"/>
              </w:rPr>
            </w:pPr>
            <w:r w:rsidRPr="00E5178F">
              <w:rPr>
                <w:sz w:val="26"/>
                <w:szCs w:val="26"/>
              </w:rPr>
              <w:t>135.000</w:t>
            </w:r>
          </w:p>
        </w:tc>
        <w:tc>
          <w:tcPr>
            <w:tcW w:w="1240" w:type="dxa"/>
            <w:tcBorders>
              <w:top w:val="nil"/>
              <w:left w:val="nil"/>
              <w:bottom w:val="dotted" w:sz="4" w:space="0" w:color="auto"/>
              <w:right w:val="single" w:sz="4" w:space="0" w:color="auto"/>
            </w:tcBorders>
            <w:shd w:val="clear" w:color="000000" w:fill="FFFFFF"/>
            <w:vAlign w:val="center"/>
            <w:hideMark/>
          </w:tcPr>
          <w:p w14:paraId="49DA4FB6" w14:textId="77777777" w:rsidR="00C10DEF" w:rsidRPr="00E5178F" w:rsidRDefault="00C10DEF" w:rsidP="00C10DEF">
            <w:pPr>
              <w:jc w:val="right"/>
              <w:rPr>
                <w:sz w:val="26"/>
                <w:szCs w:val="26"/>
              </w:rPr>
            </w:pPr>
            <w:r w:rsidRPr="00E5178F">
              <w:rPr>
                <w:sz w:val="26"/>
                <w:szCs w:val="26"/>
              </w:rPr>
              <w:t>165.000</w:t>
            </w:r>
          </w:p>
        </w:tc>
      </w:tr>
      <w:tr w:rsidR="00F819EE" w:rsidRPr="00E5178F" w14:paraId="3CCF605B" w14:textId="77777777" w:rsidTr="00C10DEF">
        <w:trPr>
          <w:trHeight w:val="1020"/>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092ABAE2" w14:textId="77777777" w:rsidR="00C10DEF" w:rsidRPr="00E5178F" w:rsidRDefault="00C10DEF" w:rsidP="00C10DEF">
            <w:pPr>
              <w:jc w:val="center"/>
              <w:rPr>
                <w:sz w:val="26"/>
                <w:szCs w:val="26"/>
              </w:rPr>
            </w:pPr>
            <w:r w:rsidRPr="00E5178F">
              <w:rPr>
                <w:sz w:val="26"/>
                <w:szCs w:val="26"/>
              </w:rPr>
              <w:lastRenderedPageBreak/>
              <w:t>3</w:t>
            </w:r>
          </w:p>
        </w:tc>
        <w:tc>
          <w:tcPr>
            <w:tcW w:w="3880" w:type="dxa"/>
            <w:tcBorders>
              <w:top w:val="nil"/>
              <w:left w:val="nil"/>
              <w:bottom w:val="dotted" w:sz="4" w:space="0" w:color="auto"/>
              <w:right w:val="single" w:sz="4" w:space="0" w:color="auto"/>
            </w:tcBorders>
            <w:shd w:val="clear" w:color="auto" w:fill="auto"/>
            <w:vAlign w:val="center"/>
            <w:hideMark/>
          </w:tcPr>
          <w:p w14:paraId="47502C1E" w14:textId="77777777" w:rsidR="00C10DEF" w:rsidRPr="00E5178F" w:rsidRDefault="00C10DEF" w:rsidP="00A51A4C">
            <w:pPr>
              <w:jc w:val="both"/>
              <w:rPr>
                <w:sz w:val="26"/>
                <w:szCs w:val="26"/>
              </w:rPr>
            </w:pPr>
            <w:r w:rsidRPr="00E5178F">
              <w:rPr>
                <w:sz w:val="26"/>
                <w:szCs w:val="26"/>
              </w:rPr>
              <w:t>Trung học cơ sở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69B967B1" w14:textId="77777777" w:rsidR="00C10DEF" w:rsidRPr="00E5178F" w:rsidRDefault="00C10DEF" w:rsidP="00C10DEF">
            <w:pPr>
              <w:jc w:val="right"/>
              <w:rPr>
                <w:sz w:val="26"/>
                <w:szCs w:val="26"/>
              </w:rPr>
            </w:pPr>
            <w:r w:rsidRPr="00E5178F">
              <w:rPr>
                <w:sz w:val="26"/>
                <w:szCs w:val="26"/>
              </w:rPr>
              <w:t>75.000</w:t>
            </w:r>
          </w:p>
        </w:tc>
        <w:tc>
          <w:tcPr>
            <w:tcW w:w="1240" w:type="dxa"/>
            <w:tcBorders>
              <w:top w:val="nil"/>
              <w:left w:val="nil"/>
              <w:bottom w:val="dotted" w:sz="4" w:space="0" w:color="auto"/>
              <w:right w:val="single" w:sz="4" w:space="0" w:color="auto"/>
            </w:tcBorders>
            <w:shd w:val="clear" w:color="000000" w:fill="FFFFFF"/>
            <w:vAlign w:val="center"/>
            <w:hideMark/>
          </w:tcPr>
          <w:p w14:paraId="08CBE79E" w14:textId="77777777" w:rsidR="00C10DEF" w:rsidRPr="00E5178F" w:rsidRDefault="00C10DEF" w:rsidP="00C10DEF">
            <w:pPr>
              <w:jc w:val="right"/>
              <w:rPr>
                <w:sz w:val="26"/>
                <w:szCs w:val="26"/>
              </w:rPr>
            </w:pPr>
            <w:r w:rsidRPr="00E5178F">
              <w:rPr>
                <w:sz w:val="26"/>
                <w:szCs w:val="26"/>
              </w:rPr>
              <w:t>113.000</w:t>
            </w:r>
          </w:p>
        </w:tc>
        <w:tc>
          <w:tcPr>
            <w:tcW w:w="1120" w:type="dxa"/>
            <w:tcBorders>
              <w:top w:val="nil"/>
              <w:left w:val="nil"/>
              <w:bottom w:val="dotted" w:sz="4" w:space="0" w:color="auto"/>
              <w:right w:val="single" w:sz="4" w:space="0" w:color="auto"/>
            </w:tcBorders>
            <w:shd w:val="clear" w:color="000000" w:fill="FFFFFF"/>
            <w:vAlign w:val="center"/>
            <w:hideMark/>
          </w:tcPr>
          <w:p w14:paraId="1181449C" w14:textId="77777777" w:rsidR="00C10DEF" w:rsidRPr="00E5178F" w:rsidRDefault="00C10DEF" w:rsidP="00C10DEF">
            <w:pPr>
              <w:jc w:val="right"/>
              <w:rPr>
                <w:sz w:val="26"/>
                <w:szCs w:val="26"/>
              </w:rPr>
            </w:pPr>
            <w:r w:rsidRPr="00E5178F">
              <w:rPr>
                <w:sz w:val="26"/>
                <w:szCs w:val="26"/>
              </w:rPr>
              <w:t>158.000</w:t>
            </w:r>
          </w:p>
        </w:tc>
        <w:tc>
          <w:tcPr>
            <w:tcW w:w="1240" w:type="dxa"/>
            <w:tcBorders>
              <w:top w:val="nil"/>
              <w:left w:val="nil"/>
              <w:bottom w:val="dotted" w:sz="4" w:space="0" w:color="auto"/>
              <w:right w:val="single" w:sz="4" w:space="0" w:color="auto"/>
            </w:tcBorders>
            <w:shd w:val="clear" w:color="000000" w:fill="FFFFFF"/>
            <w:vAlign w:val="center"/>
            <w:hideMark/>
          </w:tcPr>
          <w:p w14:paraId="2731CE98" w14:textId="77777777" w:rsidR="00C10DEF" w:rsidRPr="00E5178F" w:rsidRDefault="00C10DEF" w:rsidP="00C10DEF">
            <w:pPr>
              <w:jc w:val="right"/>
              <w:rPr>
                <w:sz w:val="26"/>
                <w:szCs w:val="26"/>
              </w:rPr>
            </w:pPr>
            <w:r w:rsidRPr="00E5178F">
              <w:rPr>
                <w:sz w:val="26"/>
                <w:szCs w:val="26"/>
              </w:rPr>
              <w:t>203.000</w:t>
            </w:r>
          </w:p>
        </w:tc>
      </w:tr>
      <w:tr w:rsidR="00F819EE" w:rsidRPr="00E5178F" w14:paraId="00E695AE" w14:textId="77777777" w:rsidTr="00E5178F">
        <w:trPr>
          <w:trHeight w:val="1020"/>
        </w:trPr>
        <w:tc>
          <w:tcPr>
            <w:tcW w:w="740" w:type="dxa"/>
            <w:tcBorders>
              <w:top w:val="nil"/>
              <w:left w:val="single" w:sz="4" w:space="0" w:color="auto"/>
              <w:bottom w:val="dotted" w:sz="4" w:space="0" w:color="auto"/>
              <w:right w:val="single" w:sz="4" w:space="0" w:color="auto"/>
            </w:tcBorders>
            <w:shd w:val="clear" w:color="auto" w:fill="auto"/>
            <w:noWrap/>
            <w:vAlign w:val="center"/>
            <w:hideMark/>
          </w:tcPr>
          <w:p w14:paraId="7AB0534E" w14:textId="77777777" w:rsidR="00C10DEF" w:rsidRPr="00E5178F" w:rsidRDefault="00C10DEF" w:rsidP="00C10DEF">
            <w:pPr>
              <w:jc w:val="center"/>
              <w:rPr>
                <w:sz w:val="26"/>
                <w:szCs w:val="26"/>
              </w:rPr>
            </w:pPr>
            <w:r w:rsidRPr="00E5178F">
              <w:rPr>
                <w:sz w:val="26"/>
                <w:szCs w:val="26"/>
              </w:rPr>
              <w:t>4</w:t>
            </w:r>
          </w:p>
        </w:tc>
        <w:tc>
          <w:tcPr>
            <w:tcW w:w="3880" w:type="dxa"/>
            <w:tcBorders>
              <w:top w:val="nil"/>
              <w:left w:val="nil"/>
              <w:bottom w:val="dotted" w:sz="4" w:space="0" w:color="auto"/>
              <w:right w:val="single" w:sz="4" w:space="0" w:color="auto"/>
            </w:tcBorders>
            <w:shd w:val="clear" w:color="auto" w:fill="auto"/>
            <w:vAlign w:val="center"/>
            <w:hideMark/>
          </w:tcPr>
          <w:p w14:paraId="5978C5C7" w14:textId="77777777" w:rsidR="00C10DEF" w:rsidRPr="00E5178F" w:rsidRDefault="00C10DEF" w:rsidP="00A51A4C">
            <w:pPr>
              <w:jc w:val="both"/>
              <w:rPr>
                <w:sz w:val="26"/>
                <w:szCs w:val="26"/>
              </w:rPr>
            </w:pPr>
            <w:r w:rsidRPr="00E5178F">
              <w:rPr>
                <w:sz w:val="26"/>
                <w:szCs w:val="26"/>
              </w:rPr>
              <w:t>Trung học phổ thông (bao gồm cả học viên đang theo học tại các cơ sở giáo dục thường xuyên)</w:t>
            </w:r>
          </w:p>
        </w:tc>
        <w:tc>
          <w:tcPr>
            <w:tcW w:w="1160" w:type="dxa"/>
            <w:tcBorders>
              <w:top w:val="nil"/>
              <w:left w:val="nil"/>
              <w:bottom w:val="dotted" w:sz="4" w:space="0" w:color="auto"/>
              <w:right w:val="single" w:sz="4" w:space="0" w:color="auto"/>
            </w:tcBorders>
            <w:shd w:val="clear" w:color="000000" w:fill="FFFFFF"/>
            <w:vAlign w:val="center"/>
            <w:hideMark/>
          </w:tcPr>
          <w:p w14:paraId="0948599C" w14:textId="77777777" w:rsidR="00C10DEF" w:rsidRPr="00E5178F" w:rsidRDefault="00C10DEF" w:rsidP="00C10DEF">
            <w:pPr>
              <w:jc w:val="right"/>
              <w:rPr>
                <w:sz w:val="26"/>
                <w:szCs w:val="26"/>
              </w:rPr>
            </w:pPr>
            <w:r w:rsidRPr="00E5178F">
              <w:rPr>
                <w:sz w:val="26"/>
                <w:szCs w:val="26"/>
              </w:rPr>
              <w:t>150.000</w:t>
            </w:r>
          </w:p>
        </w:tc>
        <w:tc>
          <w:tcPr>
            <w:tcW w:w="1240" w:type="dxa"/>
            <w:tcBorders>
              <w:top w:val="nil"/>
              <w:left w:val="nil"/>
              <w:bottom w:val="dotted" w:sz="4" w:space="0" w:color="auto"/>
              <w:right w:val="single" w:sz="4" w:space="0" w:color="auto"/>
            </w:tcBorders>
            <w:shd w:val="clear" w:color="000000" w:fill="FFFFFF"/>
            <w:vAlign w:val="center"/>
            <w:hideMark/>
          </w:tcPr>
          <w:p w14:paraId="37A261E1" w14:textId="77777777" w:rsidR="00C10DEF" w:rsidRPr="00E5178F" w:rsidRDefault="00C10DEF" w:rsidP="00C10DEF">
            <w:pPr>
              <w:jc w:val="right"/>
              <w:rPr>
                <w:sz w:val="26"/>
                <w:szCs w:val="26"/>
              </w:rPr>
            </w:pPr>
            <w:r w:rsidRPr="00E5178F">
              <w:rPr>
                <w:sz w:val="26"/>
                <w:szCs w:val="26"/>
              </w:rPr>
              <w:t>180.000</w:t>
            </w:r>
          </w:p>
        </w:tc>
        <w:tc>
          <w:tcPr>
            <w:tcW w:w="1120" w:type="dxa"/>
            <w:tcBorders>
              <w:top w:val="nil"/>
              <w:left w:val="nil"/>
              <w:bottom w:val="dotted" w:sz="4" w:space="0" w:color="auto"/>
              <w:right w:val="single" w:sz="4" w:space="0" w:color="auto"/>
            </w:tcBorders>
            <w:shd w:val="clear" w:color="000000" w:fill="FFFFFF"/>
            <w:vAlign w:val="center"/>
            <w:hideMark/>
          </w:tcPr>
          <w:p w14:paraId="6B91D505" w14:textId="77777777" w:rsidR="00C10DEF" w:rsidRPr="00E5178F" w:rsidRDefault="00C10DEF" w:rsidP="00C10DEF">
            <w:pPr>
              <w:jc w:val="right"/>
              <w:rPr>
                <w:sz w:val="26"/>
                <w:szCs w:val="26"/>
              </w:rPr>
            </w:pPr>
            <w:r w:rsidRPr="00E5178F">
              <w:rPr>
                <w:sz w:val="26"/>
                <w:szCs w:val="26"/>
              </w:rPr>
              <w:t>210.000</w:t>
            </w:r>
          </w:p>
        </w:tc>
        <w:tc>
          <w:tcPr>
            <w:tcW w:w="1240" w:type="dxa"/>
            <w:tcBorders>
              <w:top w:val="nil"/>
              <w:left w:val="nil"/>
              <w:bottom w:val="dotted" w:sz="4" w:space="0" w:color="auto"/>
              <w:right w:val="single" w:sz="4" w:space="0" w:color="auto"/>
            </w:tcBorders>
            <w:shd w:val="clear" w:color="000000" w:fill="FFFFFF"/>
            <w:vAlign w:val="center"/>
            <w:hideMark/>
          </w:tcPr>
          <w:p w14:paraId="54A60A51" w14:textId="77777777" w:rsidR="00C10DEF" w:rsidRPr="00E5178F" w:rsidRDefault="00C10DEF" w:rsidP="00C10DEF">
            <w:pPr>
              <w:jc w:val="right"/>
              <w:rPr>
                <w:sz w:val="26"/>
                <w:szCs w:val="26"/>
              </w:rPr>
            </w:pPr>
            <w:r w:rsidRPr="00E5178F">
              <w:rPr>
                <w:sz w:val="26"/>
                <w:szCs w:val="26"/>
              </w:rPr>
              <w:t>248.000</w:t>
            </w:r>
          </w:p>
        </w:tc>
      </w:tr>
      <w:tr w:rsidR="00F819EE" w:rsidRPr="00E5178F" w14:paraId="4DF5BEDE" w14:textId="77777777" w:rsidTr="00E5178F">
        <w:trPr>
          <w:trHeight w:val="465"/>
        </w:trPr>
        <w:tc>
          <w:tcPr>
            <w:tcW w:w="740" w:type="dxa"/>
            <w:tcBorders>
              <w:top w:val="dotted" w:sz="4" w:space="0" w:color="auto"/>
              <w:left w:val="single" w:sz="4" w:space="0" w:color="auto"/>
              <w:bottom w:val="dotted" w:sz="4" w:space="0" w:color="auto"/>
              <w:right w:val="single" w:sz="4" w:space="0" w:color="auto"/>
            </w:tcBorders>
            <w:shd w:val="clear" w:color="auto" w:fill="FFFF00"/>
            <w:noWrap/>
            <w:vAlign w:val="center"/>
            <w:hideMark/>
          </w:tcPr>
          <w:p w14:paraId="2908D5EE" w14:textId="77777777" w:rsidR="00C10DEF" w:rsidRPr="00E5178F" w:rsidRDefault="00C10DEF" w:rsidP="00C10DEF">
            <w:pPr>
              <w:jc w:val="center"/>
              <w:rPr>
                <w:b/>
                <w:bCs/>
                <w:sz w:val="26"/>
                <w:szCs w:val="26"/>
              </w:rPr>
            </w:pPr>
            <w:r w:rsidRPr="00E5178F">
              <w:rPr>
                <w:b/>
                <w:bCs/>
                <w:sz w:val="26"/>
                <w:szCs w:val="26"/>
              </w:rPr>
              <w:t>IV</w:t>
            </w:r>
          </w:p>
        </w:tc>
        <w:tc>
          <w:tcPr>
            <w:tcW w:w="3880" w:type="dxa"/>
            <w:tcBorders>
              <w:top w:val="dotted" w:sz="4" w:space="0" w:color="auto"/>
              <w:left w:val="nil"/>
              <w:bottom w:val="dotted" w:sz="4" w:space="0" w:color="auto"/>
              <w:right w:val="nil"/>
            </w:tcBorders>
            <w:shd w:val="clear" w:color="auto" w:fill="FFFF00"/>
            <w:noWrap/>
            <w:vAlign w:val="center"/>
            <w:hideMark/>
          </w:tcPr>
          <w:p w14:paraId="5303DB43" w14:textId="77777777" w:rsidR="00C10DEF" w:rsidRPr="00E5178F" w:rsidRDefault="00C10DEF" w:rsidP="00C10DEF">
            <w:pPr>
              <w:rPr>
                <w:b/>
                <w:bCs/>
                <w:sz w:val="26"/>
                <w:szCs w:val="26"/>
              </w:rPr>
            </w:pPr>
            <w:r w:rsidRPr="00E5178F">
              <w:rPr>
                <w:b/>
                <w:bCs/>
                <w:sz w:val="26"/>
                <w:szCs w:val="26"/>
              </w:rPr>
              <w:t>VÙNG 4</w:t>
            </w:r>
          </w:p>
        </w:tc>
        <w:tc>
          <w:tcPr>
            <w:tcW w:w="1160" w:type="dxa"/>
            <w:tcBorders>
              <w:top w:val="dotted" w:sz="4" w:space="0" w:color="auto"/>
              <w:left w:val="single" w:sz="4" w:space="0" w:color="auto"/>
              <w:bottom w:val="dotted" w:sz="4" w:space="0" w:color="auto"/>
              <w:right w:val="single" w:sz="4" w:space="0" w:color="auto"/>
            </w:tcBorders>
            <w:shd w:val="clear" w:color="auto" w:fill="FFFF00"/>
            <w:vAlign w:val="center"/>
            <w:hideMark/>
          </w:tcPr>
          <w:p w14:paraId="55FF697A" w14:textId="77777777" w:rsidR="00C10DEF" w:rsidRPr="00E5178F" w:rsidRDefault="00C10DEF" w:rsidP="00C10DEF">
            <w:pPr>
              <w:jc w:val="right"/>
              <w:rPr>
                <w:sz w:val="26"/>
                <w:szCs w:val="26"/>
              </w:rPr>
            </w:pPr>
            <w:r w:rsidRPr="00E5178F">
              <w:rPr>
                <w:sz w:val="26"/>
                <w:szCs w:val="26"/>
              </w:rPr>
              <w:t> </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427E3E18" w14:textId="77777777" w:rsidR="00C10DEF" w:rsidRPr="00E5178F" w:rsidRDefault="00C10DEF" w:rsidP="00C10DEF">
            <w:pPr>
              <w:jc w:val="right"/>
              <w:rPr>
                <w:i/>
                <w:iCs/>
                <w:sz w:val="26"/>
                <w:szCs w:val="26"/>
              </w:rPr>
            </w:pPr>
            <w:r w:rsidRPr="00E5178F">
              <w:rPr>
                <w:i/>
                <w:iCs/>
                <w:sz w:val="26"/>
                <w:szCs w:val="26"/>
              </w:rPr>
              <w:t> </w:t>
            </w:r>
          </w:p>
        </w:tc>
        <w:tc>
          <w:tcPr>
            <w:tcW w:w="1120" w:type="dxa"/>
            <w:tcBorders>
              <w:top w:val="dotted" w:sz="4" w:space="0" w:color="auto"/>
              <w:left w:val="nil"/>
              <w:bottom w:val="dotted" w:sz="4" w:space="0" w:color="auto"/>
              <w:right w:val="single" w:sz="4" w:space="0" w:color="auto"/>
            </w:tcBorders>
            <w:shd w:val="clear" w:color="auto" w:fill="FFFF00"/>
            <w:vAlign w:val="center"/>
            <w:hideMark/>
          </w:tcPr>
          <w:p w14:paraId="0020F138" w14:textId="77777777" w:rsidR="00C10DEF" w:rsidRPr="00E5178F" w:rsidRDefault="00C10DEF" w:rsidP="00C10DEF">
            <w:pPr>
              <w:jc w:val="right"/>
              <w:rPr>
                <w:i/>
                <w:iCs/>
                <w:sz w:val="26"/>
                <w:szCs w:val="26"/>
              </w:rPr>
            </w:pPr>
            <w:r w:rsidRPr="00E5178F">
              <w:rPr>
                <w:i/>
                <w:iCs/>
                <w:sz w:val="26"/>
                <w:szCs w:val="26"/>
              </w:rPr>
              <w:t> </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0AD2A44C" w14:textId="77777777" w:rsidR="00C10DEF" w:rsidRPr="00E5178F" w:rsidRDefault="00C10DEF" w:rsidP="00C10DEF">
            <w:pPr>
              <w:jc w:val="right"/>
              <w:rPr>
                <w:i/>
                <w:iCs/>
                <w:sz w:val="26"/>
                <w:szCs w:val="26"/>
              </w:rPr>
            </w:pPr>
            <w:r w:rsidRPr="00E5178F">
              <w:rPr>
                <w:i/>
                <w:iCs/>
                <w:sz w:val="26"/>
                <w:szCs w:val="26"/>
              </w:rPr>
              <w:t> </w:t>
            </w:r>
          </w:p>
        </w:tc>
      </w:tr>
      <w:tr w:rsidR="00F819EE" w:rsidRPr="00E5178F" w14:paraId="0D1A4033" w14:textId="77777777" w:rsidTr="00E5178F">
        <w:trPr>
          <w:trHeight w:val="470"/>
        </w:trPr>
        <w:tc>
          <w:tcPr>
            <w:tcW w:w="740" w:type="dxa"/>
            <w:tcBorders>
              <w:top w:val="dotted" w:sz="4" w:space="0" w:color="auto"/>
              <w:left w:val="single" w:sz="4" w:space="0" w:color="auto"/>
              <w:bottom w:val="dotted" w:sz="4" w:space="0" w:color="auto"/>
              <w:right w:val="single" w:sz="4" w:space="0" w:color="auto"/>
            </w:tcBorders>
            <w:shd w:val="clear" w:color="auto" w:fill="FFFF00"/>
            <w:noWrap/>
            <w:vAlign w:val="center"/>
            <w:hideMark/>
          </w:tcPr>
          <w:p w14:paraId="67A828E6" w14:textId="77777777" w:rsidR="00C10DEF" w:rsidRPr="00E5178F" w:rsidRDefault="00C10DEF" w:rsidP="00C10DEF">
            <w:pPr>
              <w:jc w:val="center"/>
              <w:rPr>
                <w:sz w:val="26"/>
                <w:szCs w:val="26"/>
              </w:rPr>
            </w:pPr>
            <w:r w:rsidRPr="00E5178F">
              <w:rPr>
                <w:sz w:val="26"/>
                <w:szCs w:val="26"/>
              </w:rPr>
              <w:t>1</w:t>
            </w:r>
          </w:p>
        </w:tc>
        <w:tc>
          <w:tcPr>
            <w:tcW w:w="3880" w:type="dxa"/>
            <w:tcBorders>
              <w:top w:val="dotted" w:sz="4" w:space="0" w:color="auto"/>
              <w:left w:val="nil"/>
              <w:bottom w:val="dotted" w:sz="4" w:space="0" w:color="auto"/>
              <w:right w:val="single" w:sz="4" w:space="0" w:color="auto"/>
            </w:tcBorders>
            <w:shd w:val="clear" w:color="auto" w:fill="FFFF00"/>
            <w:vAlign w:val="center"/>
            <w:hideMark/>
          </w:tcPr>
          <w:p w14:paraId="3935DD71" w14:textId="77777777" w:rsidR="00C10DEF" w:rsidRPr="00E5178F" w:rsidRDefault="00C10DEF" w:rsidP="00C10DEF">
            <w:pPr>
              <w:rPr>
                <w:sz w:val="26"/>
                <w:szCs w:val="26"/>
              </w:rPr>
            </w:pPr>
            <w:r w:rsidRPr="00E5178F">
              <w:rPr>
                <w:sz w:val="26"/>
                <w:szCs w:val="26"/>
              </w:rPr>
              <w:t>Mầm non</w:t>
            </w:r>
          </w:p>
        </w:tc>
        <w:tc>
          <w:tcPr>
            <w:tcW w:w="1160" w:type="dxa"/>
            <w:tcBorders>
              <w:top w:val="dotted" w:sz="4" w:space="0" w:color="auto"/>
              <w:left w:val="nil"/>
              <w:bottom w:val="dotted" w:sz="4" w:space="0" w:color="auto"/>
              <w:right w:val="single" w:sz="4" w:space="0" w:color="auto"/>
            </w:tcBorders>
            <w:shd w:val="clear" w:color="auto" w:fill="FFFF00"/>
            <w:vAlign w:val="center"/>
            <w:hideMark/>
          </w:tcPr>
          <w:p w14:paraId="627D0261" w14:textId="77777777" w:rsidR="00C10DEF" w:rsidRPr="00E5178F" w:rsidRDefault="00C10DEF" w:rsidP="00C10DEF">
            <w:pPr>
              <w:jc w:val="right"/>
              <w:rPr>
                <w:sz w:val="26"/>
                <w:szCs w:val="26"/>
              </w:rPr>
            </w:pPr>
            <w:r w:rsidRPr="00E5178F">
              <w:rPr>
                <w:sz w:val="26"/>
                <w:szCs w:val="26"/>
              </w:rPr>
              <w:t>38.000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70D12445" w14:textId="77777777" w:rsidR="00C10DEF" w:rsidRPr="00E5178F" w:rsidRDefault="00C10DEF" w:rsidP="00C10DEF">
            <w:pPr>
              <w:jc w:val="right"/>
              <w:rPr>
                <w:sz w:val="26"/>
                <w:szCs w:val="26"/>
              </w:rPr>
            </w:pPr>
            <w:r w:rsidRPr="00E5178F">
              <w:rPr>
                <w:sz w:val="26"/>
                <w:szCs w:val="26"/>
              </w:rPr>
              <w:t>53.000</w:t>
            </w:r>
          </w:p>
        </w:tc>
        <w:tc>
          <w:tcPr>
            <w:tcW w:w="1120" w:type="dxa"/>
            <w:tcBorders>
              <w:top w:val="dotted" w:sz="4" w:space="0" w:color="auto"/>
              <w:left w:val="nil"/>
              <w:bottom w:val="dotted" w:sz="4" w:space="0" w:color="auto"/>
              <w:right w:val="single" w:sz="4" w:space="0" w:color="auto"/>
            </w:tcBorders>
            <w:shd w:val="clear" w:color="auto" w:fill="FFFF00"/>
            <w:vAlign w:val="center"/>
            <w:hideMark/>
          </w:tcPr>
          <w:p w14:paraId="22694D86" w14:textId="77777777" w:rsidR="00C10DEF" w:rsidRPr="00E5178F" w:rsidRDefault="00C10DEF" w:rsidP="00C10DEF">
            <w:pPr>
              <w:jc w:val="right"/>
              <w:rPr>
                <w:sz w:val="26"/>
                <w:szCs w:val="26"/>
              </w:rPr>
            </w:pPr>
            <w:r w:rsidRPr="00E5178F">
              <w:rPr>
                <w:sz w:val="26"/>
                <w:szCs w:val="26"/>
              </w:rPr>
              <w:t>68.000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3CCFDB3B" w14:textId="77777777" w:rsidR="00C10DEF" w:rsidRPr="00E5178F" w:rsidRDefault="00C10DEF" w:rsidP="00C10DEF">
            <w:pPr>
              <w:jc w:val="right"/>
              <w:rPr>
                <w:sz w:val="26"/>
                <w:szCs w:val="26"/>
              </w:rPr>
            </w:pPr>
            <w:r w:rsidRPr="00E5178F">
              <w:rPr>
                <w:sz w:val="26"/>
                <w:szCs w:val="26"/>
              </w:rPr>
              <w:t>83.000</w:t>
            </w:r>
          </w:p>
        </w:tc>
      </w:tr>
      <w:tr w:rsidR="00F819EE" w:rsidRPr="00E5178F" w14:paraId="14DD603A" w14:textId="77777777" w:rsidTr="00E5178F">
        <w:trPr>
          <w:trHeight w:val="378"/>
        </w:trPr>
        <w:tc>
          <w:tcPr>
            <w:tcW w:w="740" w:type="dxa"/>
            <w:tcBorders>
              <w:top w:val="dotted" w:sz="4" w:space="0" w:color="auto"/>
              <w:left w:val="single" w:sz="4" w:space="0" w:color="auto"/>
              <w:bottom w:val="dotted" w:sz="4" w:space="0" w:color="auto"/>
              <w:right w:val="single" w:sz="4" w:space="0" w:color="auto"/>
            </w:tcBorders>
            <w:shd w:val="clear" w:color="auto" w:fill="FFFF00"/>
            <w:noWrap/>
            <w:vAlign w:val="center"/>
            <w:hideMark/>
          </w:tcPr>
          <w:p w14:paraId="431DAF3B" w14:textId="77777777" w:rsidR="00C10DEF" w:rsidRPr="00E5178F" w:rsidRDefault="00C10DEF" w:rsidP="00C10DEF">
            <w:pPr>
              <w:jc w:val="center"/>
              <w:rPr>
                <w:sz w:val="26"/>
                <w:szCs w:val="26"/>
              </w:rPr>
            </w:pPr>
            <w:r w:rsidRPr="00E5178F">
              <w:rPr>
                <w:sz w:val="26"/>
                <w:szCs w:val="26"/>
              </w:rPr>
              <w:t>2</w:t>
            </w:r>
          </w:p>
        </w:tc>
        <w:tc>
          <w:tcPr>
            <w:tcW w:w="3880" w:type="dxa"/>
            <w:tcBorders>
              <w:top w:val="dotted" w:sz="4" w:space="0" w:color="auto"/>
              <w:left w:val="nil"/>
              <w:bottom w:val="dotted" w:sz="4" w:space="0" w:color="auto"/>
              <w:right w:val="single" w:sz="4" w:space="0" w:color="auto"/>
            </w:tcBorders>
            <w:shd w:val="clear" w:color="auto" w:fill="FFFF00"/>
            <w:vAlign w:val="center"/>
            <w:hideMark/>
          </w:tcPr>
          <w:p w14:paraId="64D847F1" w14:textId="77777777" w:rsidR="00C10DEF" w:rsidRPr="00E5178F" w:rsidRDefault="00C10DEF" w:rsidP="00C10DEF">
            <w:pPr>
              <w:rPr>
                <w:sz w:val="26"/>
                <w:szCs w:val="26"/>
              </w:rPr>
            </w:pPr>
            <w:r w:rsidRPr="00E5178F">
              <w:rPr>
                <w:sz w:val="26"/>
                <w:szCs w:val="26"/>
              </w:rPr>
              <w:t xml:space="preserve">Tiểu học </w:t>
            </w:r>
          </w:p>
        </w:tc>
        <w:tc>
          <w:tcPr>
            <w:tcW w:w="1160" w:type="dxa"/>
            <w:tcBorders>
              <w:top w:val="dotted" w:sz="4" w:space="0" w:color="auto"/>
              <w:left w:val="nil"/>
              <w:bottom w:val="dotted" w:sz="4" w:space="0" w:color="auto"/>
              <w:right w:val="single" w:sz="4" w:space="0" w:color="auto"/>
            </w:tcBorders>
            <w:shd w:val="clear" w:color="auto" w:fill="FFFF00"/>
            <w:vAlign w:val="center"/>
            <w:hideMark/>
          </w:tcPr>
          <w:p w14:paraId="584CDCC3" w14:textId="77777777" w:rsidR="00C10DEF" w:rsidRPr="00E5178F" w:rsidRDefault="00C10DEF" w:rsidP="00C10DEF">
            <w:pPr>
              <w:jc w:val="right"/>
              <w:rPr>
                <w:sz w:val="26"/>
                <w:szCs w:val="26"/>
              </w:rPr>
            </w:pPr>
            <w:r w:rsidRPr="00E5178F">
              <w:rPr>
                <w:sz w:val="26"/>
                <w:szCs w:val="26"/>
              </w:rPr>
              <w:t>38.000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17BE1A7B" w14:textId="77777777" w:rsidR="00C10DEF" w:rsidRPr="00E5178F" w:rsidRDefault="00C10DEF" w:rsidP="00C10DEF">
            <w:pPr>
              <w:jc w:val="right"/>
              <w:rPr>
                <w:sz w:val="26"/>
                <w:szCs w:val="26"/>
              </w:rPr>
            </w:pPr>
            <w:r w:rsidRPr="00E5178F">
              <w:rPr>
                <w:sz w:val="26"/>
                <w:szCs w:val="26"/>
              </w:rPr>
              <w:t>53.000</w:t>
            </w:r>
          </w:p>
        </w:tc>
        <w:tc>
          <w:tcPr>
            <w:tcW w:w="1120" w:type="dxa"/>
            <w:tcBorders>
              <w:top w:val="dotted" w:sz="4" w:space="0" w:color="auto"/>
              <w:left w:val="nil"/>
              <w:bottom w:val="dotted" w:sz="4" w:space="0" w:color="auto"/>
              <w:right w:val="single" w:sz="4" w:space="0" w:color="auto"/>
            </w:tcBorders>
            <w:shd w:val="clear" w:color="auto" w:fill="FFFF00"/>
            <w:vAlign w:val="center"/>
            <w:hideMark/>
          </w:tcPr>
          <w:p w14:paraId="730A9AE6" w14:textId="77777777" w:rsidR="00C10DEF" w:rsidRPr="00E5178F" w:rsidRDefault="00C10DEF" w:rsidP="00C10DEF">
            <w:pPr>
              <w:jc w:val="right"/>
              <w:rPr>
                <w:sz w:val="26"/>
                <w:szCs w:val="26"/>
              </w:rPr>
            </w:pPr>
            <w:r w:rsidRPr="00E5178F">
              <w:rPr>
                <w:sz w:val="26"/>
                <w:szCs w:val="26"/>
              </w:rPr>
              <w:t>68.000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78E56EED" w14:textId="77777777" w:rsidR="00C10DEF" w:rsidRPr="00E5178F" w:rsidRDefault="00C10DEF" w:rsidP="00C10DEF">
            <w:pPr>
              <w:jc w:val="right"/>
              <w:rPr>
                <w:sz w:val="26"/>
                <w:szCs w:val="26"/>
              </w:rPr>
            </w:pPr>
            <w:r w:rsidRPr="00E5178F">
              <w:rPr>
                <w:sz w:val="26"/>
                <w:szCs w:val="26"/>
              </w:rPr>
              <w:t>83.000</w:t>
            </w:r>
          </w:p>
        </w:tc>
      </w:tr>
      <w:tr w:rsidR="00F819EE" w:rsidRPr="00E5178F" w14:paraId="56218782" w14:textId="77777777" w:rsidTr="00E5178F">
        <w:trPr>
          <w:trHeight w:val="990"/>
        </w:trPr>
        <w:tc>
          <w:tcPr>
            <w:tcW w:w="740" w:type="dxa"/>
            <w:tcBorders>
              <w:top w:val="dotted" w:sz="4" w:space="0" w:color="auto"/>
              <w:left w:val="single" w:sz="4" w:space="0" w:color="auto"/>
              <w:bottom w:val="dotted" w:sz="4" w:space="0" w:color="auto"/>
              <w:right w:val="single" w:sz="4" w:space="0" w:color="auto"/>
            </w:tcBorders>
            <w:shd w:val="clear" w:color="auto" w:fill="FFFF00"/>
            <w:noWrap/>
            <w:vAlign w:val="center"/>
            <w:hideMark/>
          </w:tcPr>
          <w:p w14:paraId="0BC15ABA" w14:textId="77777777" w:rsidR="00C10DEF" w:rsidRPr="00E5178F" w:rsidRDefault="00C10DEF" w:rsidP="00C10DEF">
            <w:pPr>
              <w:jc w:val="center"/>
              <w:rPr>
                <w:sz w:val="26"/>
                <w:szCs w:val="26"/>
              </w:rPr>
            </w:pPr>
            <w:r w:rsidRPr="00E5178F">
              <w:rPr>
                <w:sz w:val="26"/>
                <w:szCs w:val="26"/>
              </w:rPr>
              <w:t>3</w:t>
            </w:r>
          </w:p>
        </w:tc>
        <w:tc>
          <w:tcPr>
            <w:tcW w:w="3880" w:type="dxa"/>
            <w:tcBorders>
              <w:top w:val="dotted" w:sz="4" w:space="0" w:color="auto"/>
              <w:left w:val="nil"/>
              <w:bottom w:val="dotted" w:sz="4" w:space="0" w:color="auto"/>
              <w:right w:val="single" w:sz="4" w:space="0" w:color="auto"/>
            </w:tcBorders>
            <w:shd w:val="clear" w:color="auto" w:fill="FFFF00"/>
            <w:vAlign w:val="center"/>
            <w:hideMark/>
          </w:tcPr>
          <w:p w14:paraId="13C25A41" w14:textId="77777777" w:rsidR="00C10DEF" w:rsidRPr="00E5178F" w:rsidRDefault="00C10DEF" w:rsidP="00A51A4C">
            <w:pPr>
              <w:jc w:val="both"/>
              <w:rPr>
                <w:sz w:val="26"/>
                <w:szCs w:val="26"/>
              </w:rPr>
            </w:pPr>
            <w:r w:rsidRPr="00E5178F">
              <w:rPr>
                <w:sz w:val="26"/>
                <w:szCs w:val="26"/>
              </w:rPr>
              <w:t>Trung học cơ sở (bao gồm cả học viên đang theo học tại các cơ sở giáo dục thường xuyên)</w:t>
            </w:r>
          </w:p>
        </w:tc>
        <w:tc>
          <w:tcPr>
            <w:tcW w:w="1160" w:type="dxa"/>
            <w:tcBorders>
              <w:top w:val="dotted" w:sz="4" w:space="0" w:color="auto"/>
              <w:left w:val="nil"/>
              <w:bottom w:val="dotted" w:sz="4" w:space="0" w:color="auto"/>
              <w:right w:val="single" w:sz="4" w:space="0" w:color="auto"/>
            </w:tcBorders>
            <w:shd w:val="clear" w:color="auto" w:fill="FFFF00"/>
            <w:vAlign w:val="center"/>
            <w:hideMark/>
          </w:tcPr>
          <w:p w14:paraId="220D2A6F" w14:textId="77777777" w:rsidR="00C10DEF" w:rsidRPr="00E5178F" w:rsidRDefault="00C10DEF" w:rsidP="00C10DEF">
            <w:pPr>
              <w:jc w:val="right"/>
              <w:rPr>
                <w:sz w:val="26"/>
                <w:szCs w:val="26"/>
              </w:rPr>
            </w:pPr>
            <w:r w:rsidRPr="00E5178F">
              <w:rPr>
                <w:sz w:val="26"/>
                <w:szCs w:val="26"/>
              </w:rPr>
              <w:t>38.000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6E21AE5A" w14:textId="77777777" w:rsidR="00C10DEF" w:rsidRPr="00E5178F" w:rsidRDefault="00C10DEF" w:rsidP="00C10DEF">
            <w:pPr>
              <w:jc w:val="right"/>
              <w:rPr>
                <w:sz w:val="26"/>
                <w:szCs w:val="26"/>
              </w:rPr>
            </w:pPr>
            <w:r w:rsidRPr="00E5178F">
              <w:rPr>
                <w:sz w:val="26"/>
                <w:szCs w:val="26"/>
              </w:rPr>
              <w:t>68.000</w:t>
            </w:r>
          </w:p>
        </w:tc>
        <w:tc>
          <w:tcPr>
            <w:tcW w:w="1120" w:type="dxa"/>
            <w:tcBorders>
              <w:top w:val="dotted" w:sz="4" w:space="0" w:color="auto"/>
              <w:left w:val="nil"/>
              <w:bottom w:val="dotted" w:sz="4" w:space="0" w:color="auto"/>
              <w:right w:val="single" w:sz="4" w:space="0" w:color="auto"/>
            </w:tcBorders>
            <w:shd w:val="clear" w:color="auto" w:fill="FFFF00"/>
            <w:vAlign w:val="center"/>
            <w:hideMark/>
          </w:tcPr>
          <w:p w14:paraId="1D2A9E38" w14:textId="77777777" w:rsidR="00C10DEF" w:rsidRPr="00E5178F" w:rsidRDefault="00C10DEF" w:rsidP="00C10DEF">
            <w:pPr>
              <w:jc w:val="right"/>
              <w:rPr>
                <w:sz w:val="26"/>
                <w:szCs w:val="26"/>
              </w:rPr>
            </w:pPr>
            <w:r w:rsidRPr="00E5178F">
              <w:rPr>
                <w:sz w:val="26"/>
                <w:szCs w:val="26"/>
              </w:rPr>
              <w:t>98.000</w:t>
            </w:r>
          </w:p>
        </w:tc>
        <w:tc>
          <w:tcPr>
            <w:tcW w:w="1240" w:type="dxa"/>
            <w:tcBorders>
              <w:top w:val="dotted" w:sz="4" w:space="0" w:color="auto"/>
              <w:left w:val="nil"/>
              <w:bottom w:val="dotted" w:sz="4" w:space="0" w:color="auto"/>
              <w:right w:val="single" w:sz="4" w:space="0" w:color="auto"/>
            </w:tcBorders>
            <w:shd w:val="clear" w:color="auto" w:fill="FFFF00"/>
            <w:vAlign w:val="center"/>
            <w:hideMark/>
          </w:tcPr>
          <w:p w14:paraId="07049700" w14:textId="77777777" w:rsidR="00C10DEF" w:rsidRPr="00E5178F" w:rsidRDefault="00C10DEF" w:rsidP="00C10DEF">
            <w:pPr>
              <w:jc w:val="right"/>
              <w:rPr>
                <w:sz w:val="26"/>
                <w:szCs w:val="26"/>
              </w:rPr>
            </w:pPr>
            <w:r w:rsidRPr="00E5178F">
              <w:rPr>
                <w:sz w:val="26"/>
                <w:szCs w:val="26"/>
              </w:rPr>
              <w:t>128.000</w:t>
            </w:r>
          </w:p>
        </w:tc>
      </w:tr>
      <w:tr w:rsidR="00F819EE" w:rsidRPr="00E5178F" w14:paraId="47F6B191" w14:textId="77777777" w:rsidTr="00E5178F">
        <w:trPr>
          <w:trHeight w:val="1005"/>
        </w:trPr>
        <w:tc>
          <w:tcPr>
            <w:tcW w:w="740" w:type="dxa"/>
            <w:tcBorders>
              <w:top w:val="dotted" w:sz="4" w:space="0" w:color="auto"/>
              <w:left w:val="single" w:sz="4" w:space="0" w:color="auto"/>
              <w:bottom w:val="single" w:sz="4" w:space="0" w:color="auto"/>
              <w:right w:val="single" w:sz="4" w:space="0" w:color="auto"/>
            </w:tcBorders>
            <w:shd w:val="clear" w:color="auto" w:fill="FFFF00"/>
            <w:noWrap/>
            <w:vAlign w:val="center"/>
            <w:hideMark/>
          </w:tcPr>
          <w:p w14:paraId="5F585C05" w14:textId="77777777" w:rsidR="00C10DEF" w:rsidRPr="00E5178F" w:rsidRDefault="00C10DEF" w:rsidP="00C10DEF">
            <w:pPr>
              <w:jc w:val="center"/>
              <w:rPr>
                <w:sz w:val="26"/>
                <w:szCs w:val="26"/>
              </w:rPr>
            </w:pPr>
            <w:r w:rsidRPr="00E5178F">
              <w:rPr>
                <w:sz w:val="26"/>
                <w:szCs w:val="26"/>
              </w:rPr>
              <w:t>4</w:t>
            </w:r>
          </w:p>
        </w:tc>
        <w:tc>
          <w:tcPr>
            <w:tcW w:w="3880" w:type="dxa"/>
            <w:tcBorders>
              <w:top w:val="dotted" w:sz="4" w:space="0" w:color="auto"/>
              <w:left w:val="nil"/>
              <w:bottom w:val="single" w:sz="4" w:space="0" w:color="auto"/>
              <w:right w:val="single" w:sz="4" w:space="0" w:color="auto"/>
            </w:tcBorders>
            <w:shd w:val="clear" w:color="auto" w:fill="FFFF00"/>
            <w:vAlign w:val="center"/>
            <w:hideMark/>
          </w:tcPr>
          <w:p w14:paraId="5BCF04D4" w14:textId="77777777" w:rsidR="00C10DEF" w:rsidRPr="00E5178F" w:rsidRDefault="00C10DEF" w:rsidP="00A51A4C">
            <w:pPr>
              <w:jc w:val="both"/>
              <w:rPr>
                <w:sz w:val="26"/>
                <w:szCs w:val="26"/>
              </w:rPr>
            </w:pPr>
            <w:r w:rsidRPr="00E5178F">
              <w:rPr>
                <w:sz w:val="26"/>
                <w:szCs w:val="26"/>
              </w:rPr>
              <w:t>Trung học phổ thông (bao gồm cả học viên đang theo học tại các cơ sở giáo dục thường xuyên)</w:t>
            </w:r>
          </w:p>
        </w:tc>
        <w:tc>
          <w:tcPr>
            <w:tcW w:w="1160" w:type="dxa"/>
            <w:tcBorders>
              <w:top w:val="dotted" w:sz="4" w:space="0" w:color="auto"/>
              <w:left w:val="nil"/>
              <w:bottom w:val="single" w:sz="4" w:space="0" w:color="auto"/>
              <w:right w:val="single" w:sz="4" w:space="0" w:color="auto"/>
            </w:tcBorders>
            <w:shd w:val="clear" w:color="auto" w:fill="FFFF00"/>
            <w:vAlign w:val="center"/>
            <w:hideMark/>
          </w:tcPr>
          <w:p w14:paraId="2FF93121" w14:textId="77777777" w:rsidR="00C10DEF" w:rsidRPr="00E5178F" w:rsidRDefault="00C10DEF" w:rsidP="00C10DEF">
            <w:pPr>
              <w:jc w:val="right"/>
              <w:rPr>
                <w:sz w:val="26"/>
                <w:szCs w:val="26"/>
              </w:rPr>
            </w:pPr>
            <w:r w:rsidRPr="00E5178F">
              <w:rPr>
                <w:sz w:val="26"/>
                <w:szCs w:val="26"/>
              </w:rPr>
              <w:t>75.000</w:t>
            </w:r>
          </w:p>
        </w:tc>
        <w:tc>
          <w:tcPr>
            <w:tcW w:w="1240" w:type="dxa"/>
            <w:tcBorders>
              <w:top w:val="dotted" w:sz="4" w:space="0" w:color="auto"/>
              <w:left w:val="nil"/>
              <w:bottom w:val="single" w:sz="4" w:space="0" w:color="auto"/>
              <w:right w:val="single" w:sz="4" w:space="0" w:color="auto"/>
            </w:tcBorders>
            <w:shd w:val="clear" w:color="auto" w:fill="FFFF00"/>
            <w:vAlign w:val="center"/>
            <w:hideMark/>
          </w:tcPr>
          <w:p w14:paraId="05DE78FD" w14:textId="77777777" w:rsidR="00C10DEF" w:rsidRPr="00E5178F" w:rsidRDefault="00C10DEF" w:rsidP="00C10DEF">
            <w:pPr>
              <w:jc w:val="right"/>
              <w:rPr>
                <w:sz w:val="26"/>
                <w:szCs w:val="26"/>
              </w:rPr>
            </w:pPr>
            <w:r w:rsidRPr="00E5178F">
              <w:rPr>
                <w:sz w:val="26"/>
                <w:szCs w:val="26"/>
              </w:rPr>
              <w:t>105.000</w:t>
            </w:r>
          </w:p>
        </w:tc>
        <w:tc>
          <w:tcPr>
            <w:tcW w:w="1120" w:type="dxa"/>
            <w:tcBorders>
              <w:top w:val="dotted" w:sz="4" w:space="0" w:color="auto"/>
              <w:left w:val="nil"/>
              <w:bottom w:val="single" w:sz="4" w:space="0" w:color="auto"/>
              <w:right w:val="single" w:sz="4" w:space="0" w:color="auto"/>
            </w:tcBorders>
            <w:shd w:val="clear" w:color="auto" w:fill="FFFF00"/>
            <w:vAlign w:val="center"/>
            <w:hideMark/>
          </w:tcPr>
          <w:p w14:paraId="42D425A7" w14:textId="77777777" w:rsidR="00C10DEF" w:rsidRPr="00E5178F" w:rsidRDefault="00C10DEF" w:rsidP="00C10DEF">
            <w:pPr>
              <w:jc w:val="right"/>
              <w:rPr>
                <w:sz w:val="26"/>
                <w:szCs w:val="26"/>
              </w:rPr>
            </w:pPr>
            <w:r w:rsidRPr="00E5178F">
              <w:rPr>
                <w:sz w:val="26"/>
                <w:szCs w:val="26"/>
              </w:rPr>
              <w:t>135.000</w:t>
            </w:r>
          </w:p>
        </w:tc>
        <w:tc>
          <w:tcPr>
            <w:tcW w:w="1240" w:type="dxa"/>
            <w:tcBorders>
              <w:top w:val="dotted" w:sz="4" w:space="0" w:color="auto"/>
              <w:left w:val="nil"/>
              <w:bottom w:val="single" w:sz="4" w:space="0" w:color="auto"/>
              <w:right w:val="single" w:sz="4" w:space="0" w:color="auto"/>
            </w:tcBorders>
            <w:shd w:val="clear" w:color="auto" w:fill="FFFF00"/>
            <w:vAlign w:val="center"/>
            <w:hideMark/>
          </w:tcPr>
          <w:p w14:paraId="5FB543CB" w14:textId="77777777" w:rsidR="00C10DEF" w:rsidRPr="00E5178F" w:rsidRDefault="00C10DEF" w:rsidP="00C10DEF">
            <w:pPr>
              <w:jc w:val="right"/>
              <w:rPr>
                <w:sz w:val="26"/>
                <w:szCs w:val="26"/>
              </w:rPr>
            </w:pPr>
            <w:r w:rsidRPr="00E5178F">
              <w:rPr>
                <w:sz w:val="26"/>
                <w:szCs w:val="26"/>
              </w:rPr>
              <w:t>165.000</w:t>
            </w:r>
          </w:p>
        </w:tc>
      </w:tr>
    </w:tbl>
    <w:p w14:paraId="772FA98F" w14:textId="5F4587F9" w:rsidR="00F21371" w:rsidRPr="00E5178F" w:rsidRDefault="00F21371" w:rsidP="00F21371">
      <w:pPr>
        <w:pStyle w:val="NormalWeb"/>
        <w:shd w:val="clear" w:color="auto" w:fill="FFFFFF"/>
        <w:spacing w:before="120" w:beforeAutospacing="0" w:after="120" w:afterAutospacing="0" w:line="254" w:lineRule="auto"/>
        <w:ind w:firstLine="567"/>
        <w:jc w:val="both"/>
        <w:rPr>
          <w:b/>
          <w:sz w:val="28"/>
          <w:szCs w:val="28"/>
          <w:lang w:val="nl-NL"/>
        </w:rPr>
      </w:pPr>
      <w:r w:rsidRPr="00E5178F">
        <w:rPr>
          <w:b/>
          <w:sz w:val="28"/>
          <w:szCs w:val="28"/>
          <w:lang w:val="en-US"/>
        </w:rPr>
        <w:t xml:space="preserve">Điều 5. </w:t>
      </w:r>
      <w:r w:rsidRPr="00E5178F">
        <w:rPr>
          <w:b/>
          <w:sz w:val="28"/>
          <w:szCs w:val="28"/>
          <w:lang w:val="nl-NL"/>
        </w:rPr>
        <w:t xml:space="preserve">Quy định mức trần học phí đối với cơ sở giáo dục mầm non, giáo dục phổ thông công lập </w:t>
      </w:r>
      <w:r w:rsidRPr="00E5178F">
        <w:rPr>
          <w:b/>
          <w:sz w:val="28"/>
          <w:szCs w:val="28"/>
          <w:lang w:val="en-US"/>
        </w:rPr>
        <w:t>tự bảo đảm chi thường xuyên</w:t>
      </w:r>
      <w:r w:rsidRPr="00E5178F">
        <w:rPr>
          <w:b/>
          <w:sz w:val="28"/>
          <w:szCs w:val="28"/>
          <w:shd w:val="clear" w:color="auto" w:fill="FFFFFF"/>
        </w:rPr>
        <w:t xml:space="preserve"> (gồm cả cơ sở giáo dục mầm non, giáo dục phổ thông do các trường đại học, cao đẳng, viện nghiên cứu thành lập</w:t>
      </w:r>
      <w:r w:rsidRPr="00E5178F">
        <w:rPr>
          <w:b/>
          <w:sz w:val="28"/>
          <w:szCs w:val="28"/>
          <w:shd w:val="clear" w:color="auto" w:fill="FFFFFF"/>
          <w:lang w:val="en-US"/>
        </w:rPr>
        <w:t xml:space="preserve">; </w:t>
      </w:r>
      <w:r w:rsidRPr="00E5178F">
        <w:rPr>
          <w:b/>
          <w:sz w:val="28"/>
          <w:szCs w:val="28"/>
          <w:lang w:val="en-US"/>
        </w:rPr>
        <w:t>không bao gồm cơ sở giáo dục công lập chất lượng cao) từ năm học 2022</w:t>
      </w:r>
      <w:r w:rsidRPr="00E5178F">
        <w:rPr>
          <w:sz w:val="28"/>
          <w:szCs w:val="28"/>
          <w:lang w:val="en-US"/>
        </w:rPr>
        <w:t>-</w:t>
      </w:r>
      <w:r w:rsidRPr="00E5178F">
        <w:rPr>
          <w:b/>
          <w:sz w:val="28"/>
          <w:szCs w:val="28"/>
          <w:lang w:val="en-US"/>
        </w:rPr>
        <w:t>2023 đến năm học 2025</w:t>
      </w:r>
      <w:r w:rsidRPr="00E5178F">
        <w:rPr>
          <w:sz w:val="28"/>
          <w:szCs w:val="28"/>
          <w:lang w:val="en-US"/>
        </w:rPr>
        <w:t>-</w:t>
      </w:r>
      <w:r w:rsidRPr="00E5178F">
        <w:rPr>
          <w:b/>
          <w:sz w:val="28"/>
          <w:szCs w:val="28"/>
          <w:lang w:val="en-US"/>
        </w:rPr>
        <w:t>2026</w:t>
      </w:r>
    </w:p>
    <w:p w14:paraId="62E089DC" w14:textId="2EF890DA" w:rsidR="00832ADE" w:rsidRPr="00E5178F" w:rsidRDefault="00832ADE" w:rsidP="00832ADE">
      <w:pPr>
        <w:spacing w:before="120"/>
        <w:ind w:firstLine="567"/>
        <w:jc w:val="both"/>
        <w:rPr>
          <w:sz w:val="28"/>
          <w:szCs w:val="28"/>
        </w:rPr>
      </w:pPr>
      <w:r w:rsidRPr="00E5178F">
        <w:rPr>
          <w:sz w:val="28"/>
          <w:szCs w:val="28"/>
          <w:lang w:val="en-US"/>
        </w:rPr>
        <w:t>M</w:t>
      </w:r>
      <w:r w:rsidRPr="00E5178F">
        <w:rPr>
          <w:sz w:val="28"/>
          <w:szCs w:val="28"/>
        </w:rPr>
        <w:t>ức trần học phí đối với cơ sở giáo dục</w:t>
      </w:r>
      <w:r w:rsidR="00F819EE" w:rsidRPr="00E5178F">
        <w:rPr>
          <w:sz w:val="28"/>
          <w:szCs w:val="28"/>
          <w:lang w:val="en-US"/>
        </w:rPr>
        <w:t xml:space="preserve"> công lập</w:t>
      </w:r>
      <w:r w:rsidRPr="00E5178F">
        <w:rPr>
          <w:sz w:val="28"/>
          <w:szCs w:val="28"/>
        </w:rPr>
        <w:t xml:space="preserve"> tự bảo đảm chi thường xuyên giảng dạy theo chương trình giáo dục chuẩn của Bộ Giáo dục và Đào tạo từ năm học 2022-2023 đến năm học 2025-2026 (chưa bao gồm chi phí khấu hao tài sản cố định và chi phí phục vụ các nội dung chi đối với các dịch vụ hỗ trợ hoạt động giáo dục)</w:t>
      </w:r>
      <w:r w:rsidR="00F819EE" w:rsidRPr="00E5178F">
        <w:rPr>
          <w:sz w:val="28"/>
          <w:szCs w:val="28"/>
          <w:lang w:val="en-US"/>
        </w:rPr>
        <w:t>,</w:t>
      </w:r>
      <w:r w:rsidRPr="00E5178F">
        <w:rPr>
          <w:sz w:val="28"/>
          <w:szCs w:val="28"/>
        </w:rPr>
        <w:t xml:space="preserve"> cụ thể: </w:t>
      </w:r>
    </w:p>
    <w:p w14:paraId="5B15BB2D" w14:textId="77777777" w:rsidR="00832ADE" w:rsidRPr="00E5178F" w:rsidRDefault="00832ADE" w:rsidP="00832ADE">
      <w:pPr>
        <w:pStyle w:val="NormalWeb"/>
        <w:shd w:val="clear" w:color="auto" w:fill="FFFFFF"/>
        <w:tabs>
          <w:tab w:val="left" w:pos="567"/>
        </w:tabs>
        <w:spacing w:before="120" w:beforeAutospacing="0" w:after="0" w:afterAutospacing="0" w:line="254" w:lineRule="auto"/>
        <w:ind w:firstLine="567"/>
        <w:jc w:val="right"/>
        <w:rPr>
          <w:i/>
          <w:iCs/>
          <w:sz w:val="28"/>
          <w:lang w:val="en-US"/>
        </w:rPr>
      </w:pPr>
      <w:r w:rsidRPr="00E5178F">
        <w:rPr>
          <w:i/>
          <w:iCs/>
          <w:sz w:val="28"/>
          <w:lang w:val="en-US"/>
        </w:rPr>
        <w:t>Đơn vị: đồng/học sinh/tháng</w:t>
      </w:r>
    </w:p>
    <w:tbl>
      <w:tblPr>
        <w:tblW w:w="9522" w:type="dxa"/>
        <w:tblInd w:w="-34" w:type="dxa"/>
        <w:tblLook w:val="04A0" w:firstRow="1" w:lastRow="0" w:firstColumn="1" w:lastColumn="0" w:noHBand="0" w:noVBand="1"/>
      </w:tblPr>
      <w:tblGrid>
        <w:gridCol w:w="714"/>
        <w:gridCol w:w="2410"/>
        <w:gridCol w:w="1565"/>
        <w:gridCol w:w="1572"/>
        <w:gridCol w:w="1678"/>
        <w:gridCol w:w="1583"/>
      </w:tblGrid>
      <w:tr w:rsidR="00F819EE" w:rsidRPr="00E5178F" w14:paraId="226B289B" w14:textId="77777777" w:rsidTr="001851A8">
        <w:trPr>
          <w:trHeight w:val="960"/>
          <w:tblHeader/>
        </w:trPr>
        <w:tc>
          <w:tcPr>
            <w:tcW w:w="7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BA89A8" w14:textId="77777777" w:rsidR="00832ADE" w:rsidRPr="00E5178F" w:rsidRDefault="00832ADE" w:rsidP="000D7BF1">
            <w:pPr>
              <w:jc w:val="center"/>
            </w:pPr>
            <w:r w:rsidRPr="00E5178F">
              <w:t>STT</w:t>
            </w:r>
          </w:p>
        </w:tc>
        <w:tc>
          <w:tcPr>
            <w:tcW w:w="2410" w:type="dxa"/>
            <w:tcBorders>
              <w:top w:val="single" w:sz="8" w:space="0" w:color="auto"/>
              <w:left w:val="nil"/>
              <w:bottom w:val="single" w:sz="8" w:space="0" w:color="auto"/>
              <w:right w:val="nil"/>
            </w:tcBorders>
            <w:shd w:val="clear" w:color="auto" w:fill="auto"/>
            <w:noWrap/>
            <w:vAlign w:val="center"/>
            <w:hideMark/>
          </w:tcPr>
          <w:p w14:paraId="6E3FE9D7" w14:textId="77777777" w:rsidR="00832ADE" w:rsidRPr="00E5178F" w:rsidRDefault="00832ADE" w:rsidP="000D7BF1">
            <w:pPr>
              <w:jc w:val="center"/>
            </w:pPr>
            <w:r w:rsidRPr="00E5178F">
              <w:t xml:space="preserve">Cấp học </w:t>
            </w:r>
          </w:p>
        </w:tc>
        <w:tc>
          <w:tcPr>
            <w:tcW w:w="1565" w:type="dxa"/>
            <w:tcBorders>
              <w:top w:val="single" w:sz="8" w:space="0" w:color="auto"/>
              <w:left w:val="single" w:sz="8" w:space="0" w:color="auto"/>
              <w:bottom w:val="single" w:sz="8" w:space="0" w:color="auto"/>
              <w:right w:val="nil"/>
            </w:tcBorders>
            <w:shd w:val="clear" w:color="auto" w:fill="auto"/>
            <w:vAlign w:val="center"/>
            <w:hideMark/>
          </w:tcPr>
          <w:p w14:paraId="24FAC808" w14:textId="77777777" w:rsidR="00832ADE" w:rsidRPr="00E5178F" w:rsidRDefault="00832ADE" w:rsidP="000D7BF1">
            <w:pPr>
              <w:jc w:val="center"/>
            </w:pPr>
            <w:r w:rsidRPr="00E5178F">
              <w:t xml:space="preserve">Mức trần học phí năm học 2022-2023 </w:t>
            </w:r>
          </w:p>
        </w:tc>
        <w:tc>
          <w:tcPr>
            <w:tcW w:w="1572" w:type="dxa"/>
            <w:tcBorders>
              <w:top w:val="single" w:sz="8" w:space="0" w:color="auto"/>
              <w:left w:val="single" w:sz="8" w:space="0" w:color="auto"/>
              <w:bottom w:val="single" w:sz="8" w:space="0" w:color="auto"/>
              <w:right w:val="nil"/>
            </w:tcBorders>
            <w:shd w:val="clear" w:color="auto" w:fill="auto"/>
            <w:vAlign w:val="center"/>
            <w:hideMark/>
          </w:tcPr>
          <w:p w14:paraId="43D8962D" w14:textId="77777777" w:rsidR="00832ADE" w:rsidRPr="00E5178F" w:rsidRDefault="00832ADE" w:rsidP="000D7BF1">
            <w:pPr>
              <w:jc w:val="center"/>
            </w:pPr>
            <w:r w:rsidRPr="00E5178F">
              <w:t xml:space="preserve">Mức trần  học phí năm học 2023-2024 </w:t>
            </w:r>
          </w:p>
        </w:tc>
        <w:tc>
          <w:tcPr>
            <w:tcW w:w="1678" w:type="dxa"/>
            <w:tcBorders>
              <w:top w:val="single" w:sz="8" w:space="0" w:color="auto"/>
              <w:left w:val="single" w:sz="8" w:space="0" w:color="auto"/>
              <w:bottom w:val="single" w:sz="8" w:space="0" w:color="auto"/>
              <w:right w:val="nil"/>
            </w:tcBorders>
            <w:shd w:val="clear" w:color="auto" w:fill="auto"/>
            <w:vAlign w:val="center"/>
            <w:hideMark/>
          </w:tcPr>
          <w:p w14:paraId="670609D2" w14:textId="77777777" w:rsidR="00832ADE" w:rsidRPr="00E5178F" w:rsidRDefault="00832ADE" w:rsidP="000D7BF1">
            <w:pPr>
              <w:jc w:val="center"/>
            </w:pPr>
            <w:r w:rsidRPr="00E5178F">
              <w:t>Mức trần học phí năm học 2024-2025</w:t>
            </w: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B3B672" w14:textId="77777777" w:rsidR="00832ADE" w:rsidRPr="00E5178F" w:rsidRDefault="00832ADE" w:rsidP="000D7BF1">
            <w:pPr>
              <w:jc w:val="center"/>
            </w:pPr>
            <w:r w:rsidRPr="00E5178F">
              <w:t>Mức trần  học phí năm học 2025-2026</w:t>
            </w:r>
          </w:p>
        </w:tc>
      </w:tr>
      <w:tr w:rsidR="00F819EE" w:rsidRPr="00E5178F" w14:paraId="44A8DFAC" w14:textId="77777777" w:rsidTr="001851A8">
        <w:trPr>
          <w:trHeight w:val="465"/>
        </w:trPr>
        <w:tc>
          <w:tcPr>
            <w:tcW w:w="714" w:type="dxa"/>
            <w:tcBorders>
              <w:top w:val="nil"/>
              <w:left w:val="single" w:sz="8" w:space="0" w:color="auto"/>
              <w:bottom w:val="dotted" w:sz="4" w:space="0" w:color="auto"/>
              <w:right w:val="nil"/>
            </w:tcBorders>
            <w:shd w:val="clear" w:color="auto" w:fill="auto"/>
            <w:vAlign w:val="center"/>
            <w:hideMark/>
          </w:tcPr>
          <w:p w14:paraId="04017916" w14:textId="77777777" w:rsidR="00832ADE" w:rsidRPr="00E5178F" w:rsidRDefault="00832ADE" w:rsidP="000D7BF1">
            <w:pPr>
              <w:jc w:val="center"/>
            </w:pPr>
            <w:r w:rsidRPr="00E5178F">
              <w:t>1</w:t>
            </w:r>
          </w:p>
        </w:tc>
        <w:tc>
          <w:tcPr>
            <w:tcW w:w="2410" w:type="dxa"/>
            <w:tcBorders>
              <w:top w:val="nil"/>
              <w:left w:val="single" w:sz="8" w:space="0" w:color="auto"/>
              <w:bottom w:val="dotted" w:sz="4" w:space="0" w:color="auto"/>
              <w:right w:val="nil"/>
            </w:tcBorders>
            <w:shd w:val="clear" w:color="auto" w:fill="auto"/>
            <w:vAlign w:val="center"/>
            <w:hideMark/>
          </w:tcPr>
          <w:p w14:paraId="478EEC00" w14:textId="77777777" w:rsidR="00832ADE" w:rsidRPr="00E5178F" w:rsidRDefault="00832ADE" w:rsidP="000D7BF1">
            <w:r w:rsidRPr="00E5178F">
              <w:t>Mầm non</w:t>
            </w:r>
          </w:p>
        </w:tc>
        <w:tc>
          <w:tcPr>
            <w:tcW w:w="1565" w:type="dxa"/>
            <w:tcBorders>
              <w:top w:val="nil"/>
              <w:left w:val="single" w:sz="8" w:space="0" w:color="auto"/>
              <w:bottom w:val="dotted" w:sz="4" w:space="0" w:color="auto"/>
              <w:right w:val="nil"/>
            </w:tcBorders>
            <w:shd w:val="clear" w:color="auto" w:fill="auto"/>
            <w:vAlign w:val="center"/>
            <w:hideMark/>
          </w:tcPr>
          <w:p w14:paraId="51009FE1" w14:textId="77777777" w:rsidR="00832ADE" w:rsidRPr="00E5178F" w:rsidRDefault="00832ADE" w:rsidP="000D7BF1">
            <w:pPr>
              <w:jc w:val="right"/>
            </w:pPr>
            <w:r w:rsidRPr="00E5178F">
              <w:t>3.200.000</w:t>
            </w:r>
          </w:p>
        </w:tc>
        <w:tc>
          <w:tcPr>
            <w:tcW w:w="1572" w:type="dxa"/>
            <w:tcBorders>
              <w:top w:val="nil"/>
              <w:left w:val="single" w:sz="8" w:space="0" w:color="auto"/>
              <w:bottom w:val="dotted" w:sz="4" w:space="0" w:color="auto"/>
              <w:right w:val="nil"/>
            </w:tcBorders>
            <w:shd w:val="clear" w:color="auto" w:fill="auto"/>
            <w:vAlign w:val="center"/>
            <w:hideMark/>
          </w:tcPr>
          <w:p w14:paraId="20025973" w14:textId="77777777" w:rsidR="00832ADE" w:rsidRPr="00E5178F" w:rsidRDefault="00832ADE" w:rsidP="000D7BF1">
            <w:pPr>
              <w:jc w:val="right"/>
            </w:pPr>
            <w:r w:rsidRPr="00E5178F">
              <w:t>3.400.000</w:t>
            </w:r>
          </w:p>
        </w:tc>
        <w:tc>
          <w:tcPr>
            <w:tcW w:w="1678" w:type="dxa"/>
            <w:tcBorders>
              <w:top w:val="nil"/>
              <w:left w:val="single" w:sz="8" w:space="0" w:color="auto"/>
              <w:bottom w:val="dotted" w:sz="4" w:space="0" w:color="auto"/>
              <w:right w:val="nil"/>
            </w:tcBorders>
            <w:shd w:val="clear" w:color="auto" w:fill="auto"/>
            <w:vAlign w:val="center"/>
            <w:hideMark/>
          </w:tcPr>
          <w:p w14:paraId="152E5B09" w14:textId="77777777" w:rsidR="00832ADE" w:rsidRPr="00E5178F" w:rsidRDefault="00832ADE" w:rsidP="000D7BF1">
            <w:pPr>
              <w:jc w:val="right"/>
            </w:pPr>
            <w:r w:rsidRPr="00E5178F">
              <w:t>3.700.000</w:t>
            </w:r>
          </w:p>
        </w:tc>
        <w:tc>
          <w:tcPr>
            <w:tcW w:w="1583" w:type="dxa"/>
            <w:tcBorders>
              <w:top w:val="nil"/>
              <w:left w:val="single" w:sz="8" w:space="0" w:color="auto"/>
              <w:bottom w:val="dotted" w:sz="4" w:space="0" w:color="auto"/>
              <w:right w:val="single" w:sz="4" w:space="0" w:color="auto"/>
            </w:tcBorders>
            <w:shd w:val="clear" w:color="auto" w:fill="auto"/>
            <w:vAlign w:val="center"/>
            <w:hideMark/>
          </w:tcPr>
          <w:p w14:paraId="2E671BF9" w14:textId="77777777" w:rsidR="00832ADE" w:rsidRPr="00E5178F" w:rsidRDefault="00832ADE" w:rsidP="000D7BF1">
            <w:pPr>
              <w:jc w:val="right"/>
            </w:pPr>
            <w:r w:rsidRPr="00E5178F">
              <w:t>4.000.000</w:t>
            </w:r>
          </w:p>
        </w:tc>
      </w:tr>
      <w:tr w:rsidR="00F819EE" w:rsidRPr="00E5178F" w14:paraId="2BCA10F1" w14:textId="77777777" w:rsidTr="00E5178F">
        <w:trPr>
          <w:trHeight w:val="465"/>
        </w:trPr>
        <w:tc>
          <w:tcPr>
            <w:tcW w:w="714" w:type="dxa"/>
            <w:tcBorders>
              <w:top w:val="nil"/>
              <w:left w:val="single" w:sz="8" w:space="0" w:color="auto"/>
              <w:bottom w:val="dotted" w:sz="4" w:space="0" w:color="auto"/>
              <w:right w:val="nil"/>
            </w:tcBorders>
            <w:shd w:val="clear" w:color="auto" w:fill="auto"/>
            <w:vAlign w:val="center"/>
            <w:hideMark/>
          </w:tcPr>
          <w:p w14:paraId="1D999683" w14:textId="77777777" w:rsidR="00832ADE" w:rsidRPr="00E5178F" w:rsidRDefault="00832ADE" w:rsidP="000D7BF1">
            <w:pPr>
              <w:jc w:val="center"/>
            </w:pPr>
            <w:r w:rsidRPr="00E5178F">
              <w:t>2</w:t>
            </w:r>
          </w:p>
        </w:tc>
        <w:tc>
          <w:tcPr>
            <w:tcW w:w="2410" w:type="dxa"/>
            <w:tcBorders>
              <w:top w:val="nil"/>
              <w:left w:val="single" w:sz="8" w:space="0" w:color="auto"/>
              <w:bottom w:val="dotted" w:sz="4" w:space="0" w:color="auto"/>
              <w:right w:val="nil"/>
            </w:tcBorders>
            <w:shd w:val="clear" w:color="auto" w:fill="auto"/>
            <w:vAlign w:val="center"/>
            <w:hideMark/>
          </w:tcPr>
          <w:p w14:paraId="282FEEF1" w14:textId="77777777" w:rsidR="00832ADE" w:rsidRPr="00E5178F" w:rsidRDefault="00832ADE" w:rsidP="000D7BF1">
            <w:r w:rsidRPr="00E5178F">
              <w:t>Tiểu học</w:t>
            </w:r>
          </w:p>
        </w:tc>
        <w:tc>
          <w:tcPr>
            <w:tcW w:w="1565" w:type="dxa"/>
            <w:tcBorders>
              <w:top w:val="nil"/>
              <w:left w:val="single" w:sz="8" w:space="0" w:color="auto"/>
              <w:bottom w:val="dotted" w:sz="4" w:space="0" w:color="auto"/>
              <w:right w:val="nil"/>
            </w:tcBorders>
            <w:shd w:val="clear" w:color="auto" w:fill="auto"/>
            <w:vAlign w:val="center"/>
            <w:hideMark/>
          </w:tcPr>
          <w:p w14:paraId="51EE54BD" w14:textId="77777777" w:rsidR="00832ADE" w:rsidRPr="00E5178F" w:rsidRDefault="00832ADE" w:rsidP="000D7BF1">
            <w:pPr>
              <w:jc w:val="right"/>
            </w:pPr>
            <w:r w:rsidRPr="00E5178F">
              <w:t>2.600.000</w:t>
            </w:r>
          </w:p>
        </w:tc>
        <w:tc>
          <w:tcPr>
            <w:tcW w:w="1572" w:type="dxa"/>
            <w:tcBorders>
              <w:top w:val="nil"/>
              <w:left w:val="single" w:sz="8" w:space="0" w:color="auto"/>
              <w:bottom w:val="dotted" w:sz="4" w:space="0" w:color="auto"/>
              <w:right w:val="nil"/>
            </w:tcBorders>
            <w:shd w:val="clear" w:color="auto" w:fill="auto"/>
            <w:vAlign w:val="center"/>
            <w:hideMark/>
          </w:tcPr>
          <w:p w14:paraId="3F35B18C" w14:textId="77777777" w:rsidR="00832ADE" w:rsidRPr="00E5178F" w:rsidRDefault="00832ADE" w:rsidP="000D7BF1">
            <w:pPr>
              <w:jc w:val="right"/>
            </w:pPr>
            <w:r w:rsidRPr="00E5178F">
              <w:t>2.800.000</w:t>
            </w:r>
          </w:p>
        </w:tc>
        <w:tc>
          <w:tcPr>
            <w:tcW w:w="1678" w:type="dxa"/>
            <w:tcBorders>
              <w:top w:val="nil"/>
              <w:left w:val="single" w:sz="8" w:space="0" w:color="auto"/>
              <w:bottom w:val="dotted" w:sz="4" w:space="0" w:color="auto"/>
              <w:right w:val="nil"/>
            </w:tcBorders>
            <w:shd w:val="clear" w:color="auto" w:fill="auto"/>
            <w:vAlign w:val="center"/>
            <w:hideMark/>
          </w:tcPr>
          <w:p w14:paraId="09E92E5D" w14:textId="77777777" w:rsidR="00832ADE" w:rsidRPr="00E5178F" w:rsidRDefault="00832ADE" w:rsidP="000D7BF1">
            <w:pPr>
              <w:jc w:val="right"/>
            </w:pPr>
            <w:r w:rsidRPr="00E5178F">
              <w:t>3.000.000</w:t>
            </w:r>
          </w:p>
        </w:tc>
        <w:tc>
          <w:tcPr>
            <w:tcW w:w="1583" w:type="dxa"/>
            <w:tcBorders>
              <w:top w:val="nil"/>
              <w:left w:val="single" w:sz="8" w:space="0" w:color="auto"/>
              <w:bottom w:val="dotted" w:sz="4" w:space="0" w:color="auto"/>
              <w:right w:val="single" w:sz="4" w:space="0" w:color="auto"/>
            </w:tcBorders>
            <w:shd w:val="clear" w:color="auto" w:fill="auto"/>
            <w:vAlign w:val="center"/>
            <w:hideMark/>
          </w:tcPr>
          <w:p w14:paraId="51A46BD8" w14:textId="77777777" w:rsidR="00832ADE" w:rsidRPr="00E5178F" w:rsidRDefault="00832ADE" w:rsidP="000D7BF1">
            <w:pPr>
              <w:jc w:val="right"/>
            </w:pPr>
            <w:r w:rsidRPr="00E5178F">
              <w:t>3.200.000</w:t>
            </w:r>
          </w:p>
        </w:tc>
      </w:tr>
      <w:tr w:rsidR="00F819EE" w:rsidRPr="00E5178F" w14:paraId="25853BAC" w14:textId="77777777" w:rsidTr="00E5178F">
        <w:trPr>
          <w:trHeight w:val="465"/>
        </w:trPr>
        <w:tc>
          <w:tcPr>
            <w:tcW w:w="714" w:type="dxa"/>
            <w:tcBorders>
              <w:top w:val="dotted" w:sz="4" w:space="0" w:color="auto"/>
              <w:left w:val="single" w:sz="4" w:space="0" w:color="auto"/>
              <w:bottom w:val="single" w:sz="4" w:space="0" w:color="auto"/>
              <w:right w:val="single" w:sz="4" w:space="0" w:color="auto"/>
            </w:tcBorders>
            <w:shd w:val="clear" w:color="auto" w:fill="FFFF00"/>
            <w:vAlign w:val="center"/>
            <w:hideMark/>
          </w:tcPr>
          <w:p w14:paraId="01F8AE5E" w14:textId="77777777" w:rsidR="00832ADE" w:rsidRPr="00E5178F" w:rsidRDefault="00832ADE" w:rsidP="000D7BF1">
            <w:pPr>
              <w:jc w:val="center"/>
            </w:pPr>
            <w:r w:rsidRPr="00E5178F">
              <w:t>3</w:t>
            </w:r>
          </w:p>
        </w:tc>
        <w:tc>
          <w:tcPr>
            <w:tcW w:w="2410" w:type="dxa"/>
            <w:tcBorders>
              <w:top w:val="dotted" w:sz="4" w:space="0" w:color="auto"/>
              <w:left w:val="single" w:sz="4" w:space="0" w:color="auto"/>
              <w:bottom w:val="single" w:sz="4" w:space="0" w:color="auto"/>
              <w:right w:val="single" w:sz="4" w:space="0" w:color="auto"/>
            </w:tcBorders>
            <w:shd w:val="clear" w:color="auto" w:fill="FFFF00"/>
            <w:vAlign w:val="center"/>
            <w:hideMark/>
          </w:tcPr>
          <w:p w14:paraId="3C460432" w14:textId="77777777" w:rsidR="00832ADE" w:rsidRPr="00E5178F" w:rsidRDefault="00832ADE" w:rsidP="000D7BF1">
            <w:r w:rsidRPr="00E5178F">
              <w:t>Trung học cơ sở</w:t>
            </w:r>
          </w:p>
        </w:tc>
        <w:tc>
          <w:tcPr>
            <w:tcW w:w="1565" w:type="dxa"/>
            <w:tcBorders>
              <w:top w:val="dotted" w:sz="4" w:space="0" w:color="auto"/>
              <w:left w:val="single" w:sz="4" w:space="0" w:color="auto"/>
              <w:bottom w:val="single" w:sz="4" w:space="0" w:color="auto"/>
              <w:right w:val="single" w:sz="4" w:space="0" w:color="auto"/>
            </w:tcBorders>
            <w:shd w:val="clear" w:color="auto" w:fill="FFFF00"/>
            <w:vAlign w:val="center"/>
            <w:hideMark/>
          </w:tcPr>
          <w:p w14:paraId="651BC6E9" w14:textId="77777777" w:rsidR="00832ADE" w:rsidRPr="00E5178F" w:rsidRDefault="00832ADE" w:rsidP="000D7BF1">
            <w:pPr>
              <w:jc w:val="right"/>
            </w:pPr>
            <w:r w:rsidRPr="00E5178F">
              <w:t>2.400.000</w:t>
            </w:r>
          </w:p>
        </w:tc>
        <w:tc>
          <w:tcPr>
            <w:tcW w:w="1572" w:type="dxa"/>
            <w:tcBorders>
              <w:top w:val="dotted" w:sz="4" w:space="0" w:color="auto"/>
              <w:left w:val="single" w:sz="4" w:space="0" w:color="auto"/>
              <w:bottom w:val="single" w:sz="4" w:space="0" w:color="auto"/>
              <w:right w:val="single" w:sz="4" w:space="0" w:color="auto"/>
            </w:tcBorders>
            <w:shd w:val="clear" w:color="auto" w:fill="FFFF00"/>
            <w:vAlign w:val="center"/>
            <w:hideMark/>
          </w:tcPr>
          <w:p w14:paraId="75AAB3D4" w14:textId="77777777" w:rsidR="00832ADE" w:rsidRPr="00E5178F" w:rsidRDefault="00832ADE" w:rsidP="000D7BF1">
            <w:pPr>
              <w:jc w:val="right"/>
            </w:pPr>
            <w:r w:rsidRPr="00E5178F">
              <w:t>2.600.000</w:t>
            </w:r>
          </w:p>
        </w:tc>
        <w:tc>
          <w:tcPr>
            <w:tcW w:w="1678" w:type="dxa"/>
            <w:tcBorders>
              <w:top w:val="dotted" w:sz="4" w:space="0" w:color="auto"/>
              <w:left w:val="single" w:sz="4" w:space="0" w:color="auto"/>
              <w:bottom w:val="single" w:sz="4" w:space="0" w:color="auto"/>
              <w:right w:val="single" w:sz="4" w:space="0" w:color="auto"/>
            </w:tcBorders>
            <w:shd w:val="clear" w:color="auto" w:fill="FFFF00"/>
            <w:vAlign w:val="center"/>
            <w:hideMark/>
          </w:tcPr>
          <w:p w14:paraId="30C1CE64" w14:textId="77777777" w:rsidR="00832ADE" w:rsidRPr="00E5178F" w:rsidRDefault="00832ADE" w:rsidP="000D7BF1">
            <w:pPr>
              <w:jc w:val="right"/>
            </w:pPr>
            <w:r w:rsidRPr="00E5178F">
              <w:t>2.800.000</w:t>
            </w:r>
          </w:p>
        </w:tc>
        <w:tc>
          <w:tcPr>
            <w:tcW w:w="1583" w:type="dxa"/>
            <w:tcBorders>
              <w:top w:val="dotted" w:sz="4" w:space="0" w:color="auto"/>
              <w:left w:val="single" w:sz="4" w:space="0" w:color="auto"/>
              <w:bottom w:val="single" w:sz="4" w:space="0" w:color="auto"/>
              <w:right w:val="single" w:sz="4" w:space="0" w:color="auto"/>
            </w:tcBorders>
            <w:shd w:val="clear" w:color="auto" w:fill="FFFF00"/>
            <w:vAlign w:val="center"/>
            <w:hideMark/>
          </w:tcPr>
          <w:p w14:paraId="1617AE45" w14:textId="77777777" w:rsidR="00832ADE" w:rsidRPr="00E5178F" w:rsidRDefault="00832ADE" w:rsidP="000D7BF1">
            <w:pPr>
              <w:jc w:val="right"/>
            </w:pPr>
            <w:r w:rsidRPr="00E5178F">
              <w:t>3.000.000</w:t>
            </w:r>
          </w:p>
        </w:tc>
      </w:tr>
      <w:tr w:rsidR="00F819EE" w:rsidRPr="00E5178F" w14:paraId="2A697604" w14:textId="77777777" w:rsidTr="00E5178F">
        <w:trPr>
          <w:trHeight w:val="465"/>
        </w:trPr>
        <w:tc>
          <w:tcPr>
            <w:tcW w:w="714" w:type="dxa"/>
            <w:tcBorders>
              <w:top w:val="single" w:sz="4" w:space="0" w:color="auto"/>
              <w:left w:val="single" w:sz="8" w:space="0" w:color="auto"/>
              <w:bottom w:val="single" w:sz="4" w:space="0" w:color="auto"/>
              <w:right w:val="nil"/>
            </w:tcBorders>
            <w:shd w:val="clear" w:color="auto" w:fill="auto"/>
            <w:vAlign w:val="center"/>
            <w:hideMark/>
          </w:tcPr>
          <w:p w14:paraId="034F0E94" w14:textId="77777777" w:rsidR="00832ADE" w:rsidRPr="00E5178F" w:rsidRDefault="00832ADE" w:rsidP="000D7BF1">
            <w:pPr>
              <w:jc w:val="center"/>
            </w:pPr>
            <w:r w:rsidRPr="00E5178F">
              <w:t>4</w:t>
            </w:r>
          </w:p>
        </w:tc>
        <w:tc>
          <w:tcPr>
            <w:tcW w:w="2410" w:type="dxa"/>
            <w:tcBorders>
              <w:top w:val="single" w:sz="4" w:space="0" w:color="auto"/>
              <w:left w:val="single" w:sz="8" w:space="0" w:color="auto"/>
              <w:bottom w:val="single" w:sz="4" w:space="0" w:color="auto"/>
              <w:right w:val="nil"/>
            </w:tcBorders>
            <w:shd w:val="clear" w:color="auto" w:fill="auto"/>
            <w:vAlign w:val="center"/>
            <w:hideMark/>
          </w:tcPr>
          <w:p w14:paraId="0AEEF61F" w14:textId="77777777" w:rsidR="00832ADE" w:rsidRPr="00E5178F" w:rsidRDefault="00832ADE" w:rsidP="000D7BF1">
            <w:r w:rsidRPr="00E5178F">
              <w:t>Trung học phổ thông</w:t>
            </w:r>
          </w:p>
        </w:tc>
        <w:tc>
          <w:tcPr>
            <w:tcW w:w="1565" w:type="dxa"/>
            <w:tcBorders>
              <w:top w:val="single" w:sz="4" w:space="0" w:color="auto"/>
              <w:left w:val="single" w:sz="8" w:space="0" w:color="auto"/>
              <w:bottom w:val="single" w:sz="4" w:space="0" w:color="auto"/>
              <w:right w:val="nil"/>
            </w:tcBorders>
            <w:shd w:val="clear" w:color="auto" w:fill="auto"/>
            <w:vAlign w:val="center"/>
            <w:hideMark/>
          </w:tcPr>
          <w:p w14:paraId="0C64B924" w14:textId="77777777" w:rsidR="00832ADE" w:rsidRPr="00E5178F" w:rsidRDefault="00832ADE" w:rsidP="000D7BF1">
            <w:pPr>
              <w:jc w:val="right"/>
            </w:pPr>
            <w:r w:rsidRPr="00E5178F">
              <w:t>3.200.000</w:t>
            </w:r>
          </w:p>
        </w:tc>
        <w:tc>
          <w:tcPr>
            <w:tcW w:w="1572" w:type="dxa"/>
            <w:tcBorders>
              <w:top w:val="single" w:sz="4" w:space="0" w:color="auto"/>
              <w:left w:val="single" w:sz="8" w:space="0" w:color="auto"/>
              <w:bottom w:val="single" w:sz="4" w:space="0" w:color="auto"/>
              <w:right w:val="nil"/>
            </w:tcBorders>
            <w:shd w:val="clear" w:color="auto" w:fill="auto"/>
            <w:vAlign w:val="center"/>
            <w:hideMark/>
          </w:tcPr>
          <w:p w14:paraId="0F1F5531" w14:textId="77777777" w:rsidR="00832ADE" w:rsidRPr="00E5178F" w:rsidRDefault="00832ADE" w:rsidP="000D7BF1">
            <w:pPr>
              <w:jc w:val="right"/>
            </w:pPr>
            <w:r w:rsidRPr="00E5178F">
              <w:t>3.400.000</w:t>
            </w:r>
          </w:p>
        </w:tc>
        <w:tc>
          <w:tcPr>
            <w:tcW w:w="1678" w:type="dxa"/>
            <w:tcBorders>
              <w:top w:val="single" w:sz="4" w:space="0" w:color="auto"/>
              <w:left w:val="single" w:sz="8" w:space="0" w:color="auto"/>
              <w:bottom w:val="single" w:sz="4" w:space="0" w:color="auto"/>
              <w:right w:val="nil"/>
            </w:tcBorders>
            <w:shd w:val="clear" w:color="auto" w:fill="auto"/>
            <w:vAlign w:val="center"/>
            <w:hideMark/>
          </w:tcPr>
          <w:p w14:paraId="4013E915" w14:textId="77777777" w:rsidR="00832ADE" w:rsidRPr="00E5178F" w:rsidRDefault="00832ADE" w:rsidP="000D7BF1">
            <w:pPr>
              <w:jc w:val="right"/>
            </w:pPr>
            <w:r w:rsidRPr="00E5178F">
              <w:t>3.700.000</w:t>
            </w:r>
          </w:p>
        </w:tc>
        <w:tc>
          <w:tcPr>
            <w:tcW w:w="158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E1AAFC" w14:textId="77777777" w:rsidR="00832ADE" w:rsidRPr="00E5178F" w:rsidRDefault="00832ADE" w:rsidP="000D7BF1">
            <w:pPr>
              <w:jc w:val="right"/>
            </w:pPr>
            <w:r w:rsidRPr="00E5178F">
              <w:t>4.000.000</w:t>
            </w:r>
          </w:p>
        </w:tc>
      </w:tr>
    </w:tbl>
    <w:p w14:paraId="02B20CD4" w14:textId="67699F36" w:rsidR="00C10DEF" w:rsidRPr="00E5178F" w:rsidRDefault="00832ADE" w:rsidP="001300DF">
      <w:pPr>
        <w:tabs>
          <w:tab w:val="left" w:pos="567"/>
        </w:tabs>
        <w:spacing w:before="120" w:after="120" w:line="262" w:lineRule="auto"/>
        <w:ind w:firstLine="567"/>
        <w:jc w:val="both"/>
        <w:rPr>
          <w:sz w:val="28"/>
          <w:szCs w:val="28"/>
          <w:lang w:val="nl-NL"/>
        </w:rPr>
      </w:pPr>
      <w:r w:rsidRPr="00E5178F">
        <w:rPr>
          <w:sz w:val="28"/>
          <w:szCs w:val="28"/>
          <w:lang w:val="ms-MY" w:eastAsia="en-US"/>
        </w:rPr>
        <w:lastRenderedPageBreak/>
        <w:t xml:space="preserve">Trên cơ sở mức trần học phí, Thủ trưởng cơ sở giáo dục công lập tự bảo đảm chi thường xuyên căn cứ vào điều kiện kinh tế xã hội của địa bàn, cùng với cam kết thực hiện chất lượng giáo dục và kết quả kiểm định để quyết định </w:t>
      </w:r>
      <w:r w:rsidRPr="00E5178F">
        <w:rPr>
          <w:sz w:val="28"/>
          <w:szCs w:val="28"/>
          <w:u w:color="FF0000"/>
          <w:lang w:val="ms-MY" w:eastAsia="en-US"/>
        </w:rPr>
        <w:t>mức thu</w:t>
      </w:r>
      <w:r w:rsidRPr="00E5178F">
        <w:rPr>
          <w:sz w:val="28"/>
          <w:szCs w:val="28"/>
          <w:lang w:val="ms-MY" w:eastAsia="en-US"/>
        </w:rPr>
        <w:t xml:space="preserve"> học phí cụ thể sau khi có sự thống nhất bằng văn bản của </w:t>
      </w:r>
      <w:r w:rsidRPr="00E5178F">
        <w:rPr>
          <w:sz w:val="28"/>
          <w:szCs w:val="28"/>
          <w:u w:color="FF0000"/>
          <w:lang w:val="ms-MY" w:eastAsia="en-US"/>
        </w:rPr>
        <w:t xml:space="preserve">cơ quan quản lý cấp trên trực tiếp theo </w:t>
      </w:r>
      <w:r w:rsidRPr="00E5178F">
        <w:rPr>
          <w:sz w:val="28"/>
          <w:szCs w:val="28"/>
          <w:lang w:val="ms-MY" w:eastAsia="en-US"/>
        </w:rPr>
        <w:t>phân cấp quản lý. M</w:t>
      </w:r>
      <w:r w:rsidRPr="00E5178F">
        <w:rPr>
          <w:sz w:val="28"/>
          <w:szCs w:val="28"/>
        </w:rPr>
        <w:t>ức thu học phí theo hình thức học trực tuyến (online) bằng 75% mức thu học phí của các cơ sở giáo dục đã được ban hành và được làm tròn đến đơn vị nghìn đồng</w:t>
      </w:r>
      <w:r w:rsidRPr="00E5178F">
        <w:rPr>
          <w:bCs/>
          <w:sz w:val="28"/>
          <w:szCs w:val="26"/>
          <w:lang w:val="en-US" w:eastAsia="en-US"/>
        </w:rPr>
        <w:t>.</w:t>
      </w:r>
    </w:p>
    <w:p w14:paraId="58D770B0" w14:textId="79A6538E" w:rsidR="00832ADE" w:rsidRPr="00E5178F" w:rsidRDefault="00832ADE" w:rsidP="00832ADE">
      <w:pPr>
        <w:pStyle w:val="NormalWeb"/>
        <w:shd w:val="clear" w:color="auto" w:fill="FFFFFF"/>
        <w:spacing w:before="120" w:beforeAutospacing="0" w:after="120" w:afterAutospacing="0" w:line="245" w:lineRule="auto"/>
        <w:ind w:firstLine="567"/>
        <w:jc w:val="both"/>
        <w:rPr>
          <w:b/>
          <w:spacing w:val="-4"/>
          <w:sz w:val="28"/>
          <w:szCs w:val="28"/>
          <w:lang w:val="nl-NL"/>
        </w:rPr>
      </w:pPr>
      <w:r w:rsidRPr="00E5178F">
        <w:rPr>
          <w:b/>
          <w:spacing w:val="-4"/>
          <w:sz w:val="28"/>
          <w:szCs w:val="28"/>
          <w:lang w:val="en-US"/>
        </w:rPr>
        <w:t xml:space="preserve">Điều 6. </w:t>
      </w:r>
      <w:r w:rsidRPr="00E5178F">
        <w:rPr>
          <w:b/>
          <w:spacing w:val="-4"/>
          <w:sz w:val="28"/>
          <w:szCs w:val="28"/>
          <w:lang w:val="nl-NL"/>
        </w:rPr>
        <w:t>Quy định thời gian áp dụng mức thu học phí theo hình thức học trực tiếp, trực tuyến đối với các cơ sở giáo dục mầm non, phổ thông công lập trong trường hợp xảy ra thiên tai, dịch bệnh, các sự kiện bất khả kháng</w:t>
      </w:r>
    </w:p>
    <w:p w14:paraId="178C347F" w14:textId="05A9E4FA" w:rsidR="00832ADE" w:rsidRPr="00E5178F" w:rsidRDefault="00832ADE" w:rsidP="00832ADE">
      <w:pPr>
        <w:pStyle w:val="NormalWeb"/>
        <w:shd w:val="clear" w:color="auto" w:fill="FFFFFF"/>
        <w:spacing w:before="120" w:beforeAutospacing="0" w:after="120" w:afterAutospacing="0" w:line="245" w:lineRule="auto"/>
        <w:ind w:firstLine="567"/>
        <w:jc w:val="both"/>
        <w:rPr>
          <w:sz w:val="28"/>
          <w:lang w:val="en-US"/>
        </w:rPr>
      </w:pPr>
      <w:r w:rsidRPr="00E5178F">
        <w:rPr>
          <w:sz w:val="28"/>
          <w:szCs w:val="28"/>
          <w:lang w:val="en-US"/>
        </w:rPr>
        <w:t xml:space="preserve">1. Đối với cơ sở </w:t>
      </w:r>
      <w:r w:rsidRPr="00E5178F">
        <w:rPr>
          <w:sz w:val="28"/>
        </w:rPr>
        <w:t>giáo dục mầm non</w:t>
      </w:r>
      <w:r w:rsidRPr="00E5178F">
        <w:rPr>
          <w:sz w:val="28"/>
          <w:lang w:val="en-US"/>
        </w:rPr>
        <w:t xml:space="preserve"> công lập </w:t>
      </w:r>
    </w:p>
    <w:p w14:paraId="78C6AB13" w14:textId="77777777" w:rsidR="00832ADE" w:rsidRPr="00E5178F" w:rsidRDefault="00832ADE" w:rsidP="00832ADE">
      <w:pPr>
        <w:pStyle w:val="NormalWeb"/>
        <w:shd w:val="clear" w:color="auto" w:fill="FFFFFF"/>
        <w:spacing w:before="120" w:beforeAutospacing="0" w:after="120" w:afterAutospacing="0" w:line="245" w:lineRule="auto"/>
        <w:ind w:firstLine="567"/>
        <w:jc w:val="both"/>
        <w:rPr>
          <w:sz w:val="28"/>
          <w:lang w:val="en-US"/>
        </w:rPr>
      </w:pPr>
      <w:r w:rsidRPr="00E5178F">
        <w:rPr>
          <w:sz w:val="28"/>
          <w:lang w:val="en-US"/>
        </w:rPr>
        <w:t>Thực hiện áp dụng mức thu học phí theo hình thức học trực tiếp khi trẻ em đến trường học tập tại các cơ sở giáo dục (Không thu học phí theo hình thức học trực tuyến do cấp học không triển khai hình thức học trực tuyến).</w:t>
      </w:r>
    </w:p>
    <w:p w14:paraId="789DE7EB" w14:textId="77777777" w:rsidR="00832ADE" w:rsidRPr="00E5178F" w:rsidRDefault="00832ADE" w:rsidP="00832ADE">
      <w:pPr>
        <w:pStyle w:val="NormalWeb"/>
        <w:shd w:val="clear" w:color="auto" w:fill="FFFFFF"/>
        <w:spacing w:before="120" w:beforeAutospacing="0" w:after="120" w:afterAutospacing="0" w:line="245" w:lineRule="auto"/>
        <w:ind w:firstLine="567"/>
        <w:jc w:val="both"/>
        <w:rPr>
          <w:sz w:val="28"/>
          <w:szCs w:val="28"/>
          <w:lang w:val="en-US"/>
        </w:rPr>
      </w:pPr>
      <w:r w:rsidRPr="00E5178F">
        <w:rPr>
          <w:spacing w:val="-2"/>
          <w:sz w:val="28"/>
          <w:szCs w:val="28"/>
        </w:rPr>
        <w:t xml:space="preserve">Đối với các tháng có thời gian dạy học không đủ cả tháng, việc xác định thời gian thu học phí được tính như sau: Trường hợp thời gian học thực tế trong tháng dưới 14 ngày (bao gồm cả số ngày nghỉ theo quy định của pháp luật) thì thực hiện thu học phí 1/2 tháng </w:t>
      </w:r>
      <w:r w:rsidRPr="00E5178F">
        <w:rPr>
          <w:sz w:val="28"/>
          <w:szCs w:val="28"/>
          <w:lang w:val="nl-NL"/>
        </w:rPr>
        <w:t xml:space="preserve">tương ứng với mức học phí theo vùng của cấp học; </w:t>
      </w:r>
      <w:r w:rsidRPr="00E5178F">
        <w:rPr>
          <w:spacing w:val="-2"/>
          <w:sz w:val="28"/>
          <w:szCs w:val="28"/>
        </w:rPr>
        <w:t xml:space="preserve">trường hợp thời gian </w:t>
      </w:r>
      <w:r w:rsidRPr="00E5178F">
        <w:rPr>
          <w:spacing w:val="-2"/>
          <w:sz w:val="28"/>
          <w:szCs w:val="28"/>
          <w:lang w:val="en-US"/>
        </w:rPr>
        <w:t>h</w:t>
      </w:r>
      <w:r w:rsidRPr="00E5178F">
        <w:rPr>
          <w:spacing w:val="-2"/>
          <w:sz w:val="28"/>
          <w:szCs w:val="28"/>
        </w:rPr>
        <w:t xml:space="preserve">ọc thực tế trong tháng từ 14 ngày trở lên (bao gồm cả số ngày nghỉ theo quy định của pháp luật) thì thực hiện thu đủ tháng </w:t>
      </w:r>
      <w:r w:rsidRPr="00E5178F">
        <w:rPr>
          <w:sz w:val="28"/>
          <w:szCs w:val="28"/>
          <w:lang w:val="nl-NL"/>
        </w:rPr>
        <w:t>tương ứng với mức học phí theo vùng của cấp học.</w:t>
      </w:r>
      <w:r w:rsidRPr="00E5178F">
        <w:rPr>
          <w:sz w:val="32"/>
          <w:szCs w:val="28"/>
          <w:lang w:val="en-US"/>
        </w:rPr>
        <w:t xml:space="preserve"> </w:t>
      </w:r>
      <w:r w:rsidRPr="00E5178F">
        <w:rPr>
          <w:sz w:val="28"/>
          <w:szCs w:val="28"/>
          <w:lang w:val="en-US"/>
        </w:rPr>
        <w:t xml:space="preserve">Đảm bảo nguyên tắc tổng số </w:t>
      </w:r>
      <w:r w:rsidRPr="00E5178F">
        <w:rPr>
          <w:sz w:val="28"/>
          <w:szCs w:val="28"/>
          <w:u w:color="FF0000"/>
          <w:lang w:val="en-US"/>
        </w:rPr>
        <w:t>tháng thu</w:t>
      </w:r>
      <w:r w:rsidRPr="00E5178F">
        <w:rPr>
          <w:sz w:val="28"/>
          <w:szCs w:val="28"/>
          <w:lang w:val="en-US"/>
        </w:rPr>
        <w:t xml:space="preserve"> học phí trong năm không vượt quá 9 tháng/năm. </w:t>
      </w:r>
    </w:p>
    <w:p w14:paraId="5CD7117D" w14:textId="40E157EF" w:rsidR="00832ADE" w:rsidRPr="00E5178F" w:rsidRDefault="00832ADE" w:rsidP="00832ADE">
      <w:pPr>
        <w:pStyle w:val="NormalWeb"/>
        <w:shd w:val="clear" w:color="auto" w:fill="FFFFFF"/>
        <w:spacing w:before="120" w:beforeAutospacing="0" w:after="120" w:afterAutospacing="0" w:line="245" w:lineRule="auto"/>
        <w:ind w:firstLine="567"/>
        <w:jc w:val="both"/>
        <w:rPr>
          <w:sz w:val="28"/>
          <w:lang w:val="en-US"/>
        </w:rPr>
      </w:pPr>
      <w:r w:rsidRPr="00E5178F">
        <w:rPr>
          <w:sz w:val="28"/>
          <w:szCs w:val="28"/>
          <w:lang w:val="en-US"/>
        </w:rPr>
        <w:t xml:space="preserve">2.  Đối với cơ sở </w:t>
      </w:r>
      <w:r w:rsidRPr="00E5178F">
        <w:rPr>
          <w:sz w:val="28"/>
        </w:rPr>
        <w:t xml:space="preserve">giáo dục </w:t>
      </w:r>
      <w:r w:rsidRPr="00E5178F">
        <w:rPr>
          <w:sz w:val="28"/>
          <w:lang w:val="en-US"/>
        </w:rPr>
        <w:t xml:space="preserve">phổ thông công lập </w:t>
      </w:r>
    </w:p>
    <w:p w14:paraId="41C6D0A3" w14:textId="77777777" w:rsidR="00832ADE" w:rsidRPr="00E5178F" w:rsidRDefault="00832ADE" w:rsidP="00832ADE">
      <w:pPr>
        <w:pStyle w:val="NormalWeb"/>
        <w:shd w:val="clear" w:color="auto" w:fill="FFFFFF"/>
        <w:spacing w:before="120" w:beforeAutospacing="0" w:after="120" w:afterAutospacing="0" w:line="245" w:lineRule="auto"/>
        <w:ind w:firstLine="567"/>
        <w:jc w:val="both"/>
        <w:rPr>
          <w:spacing w:val="-4"/>
          <w:sz w:val="28"/>
          <w:lang w:val="en-US"/>
        </w:rPr>
      </w:pPr>
      <w:r w:rsidRPr="00E5178F">
        <w:rPr>
          <w:spacing w:val="-4"/>
          <w:sz w:val="28"/>
          <w:lang w:val="en-US"/>
        </w:rPr>
        <w:t>Thực hiện áp dụng mức thu học phí theo hình thức học trực tiếp trong thời gian học sinh đến trường học tập tại các cơ sở giáo dục; áp dụng mức thu học phí theo hình thức học trực tuyến trong thời gian học sinh không đến trường học trực tiếp mà thực hiện học tập theo hình thức học trực tuyến (Online).</w:t>
      </w:r>
    </w:p>
    <w:p w14:paraId="033ECA18" w14:textId="77777777" w:rsidR="00832ADE" w:rsidRPr="00E5178F" w:rsidRDefault="00832ADE" w:rsidP="00832ADE">
      <w:pPr>
        <w:pStyle w:val="NormalWeb"/>
        <w:shd w:val="clear" w:color="auto" w:fill="FFFFFF"/>
        <w:spacing w:before="120" w:beforeAutospacing="0" w:after="120" w:afterAutospacing="0" w:line="245" w:lineRule="auto"/>
        <w:ind w:firstLine="567"/>
        <w:jc w:val="both"/>
        <w:rPr>
          <w:sz w:val="28"/>
          <w:szCs w:val="28"/>
          <w:lang w:val="en-US"/>
        </w:rPr>
      </w:pPr>
      <w:r w:rsidRPr="00E5178F">
        <w:rPr>
          <w:spacing w:val="-2"/>
          <w:sz w:val="28"/>
          <w:szCs w:val="28"/>
        </w:rPr>
        <w:t>Đối với các tháng</w:t>
      </w:r>
      <w:r w:rsidRPr="00E5178F">
        <w:rPr>
          <w:spacing w:val="-2"/>
          <w:sz w:val="28"/>
          <w:szCs w:val="28"/>
          <w:lang w:val="en-US"/>
        </w:rPr>
        <w:t xml:space="preserve"> đồng thời áp dụng cả hai hình thức học trực tiếp và trực tuyến</w:t>
      </w:r>
      <w:r w:rsidRPr="00E5178F">
        <w:rPr>
          <w:spacing w:val="-2"/>
          <w:sz w:val="28"/>
          <w:szCs w:val="28"/>
        </w:rPr>
        <w:t xml:space="preserve">, việc </w:t>
      </w:r>
      <w:r w:rsidRPr="00E5178F">
        <w:rPr>
          <w:spacing w:val="-2"/>
          <w:sz w:val="28"/>
          <w:szCs w:val="28"/>
          <w:lang w:val="en-US"/>
        </w:rPr>
        <w:t>áp dụng mức thu học phí</w:t>
      </w:r>
      <w:r w:rsidRPr="00E5178F">
        <w:rPr>
          <w:spacing w:val="-2"/>
          <w:sz w:val="28"/>
          <w:szCs w:val="28"/>
        </w:rPr>
        <w:t xml:space="preserve"> được </w:t>
      </w:r>
      <w:r w:rsidRPr="00E5178F">
        <w:rPr>
          <w:spacing w:val="-2"/>
          <w:sz w:val="28"/>
          <w:szCs w:val="28"/>
          <w:lang w:val="en-US"/>
        </w:rPr>
        <w:t>quy định cụ thể</w:t>
      </w:r>
      <w:r w:rsidRPr="00E5178F">
        <w:rPr>
          <w:spacing w:val="-2"/>
          <w:sz w:val="28"/>
          <w:szCs w:val="28"/>
        </w:rPr>
        <w:t xml:space="preserve"> như sau: </w:t>
      </w:r>
      <w:r w:rsidRPr="00E5178F">
        <w:rPr>
          <w:spacing w:val="-2"/>
          <w:sz w:val="28"/>
          <w:szCs w:val="28"/>
          <w:lang w:val="en-US"/>
        </w:rPr>
        <w:t>Các cơ sở giáo dục phổ thông công lập căn cứ thời gian học tập thực tế của học sinh tại đơn vị để thực hiện áp dụng mức thu học phí của tháng đó, trường hợp thời gian học tập thực tế theo hình thức học trực tiếp từ 14 ngày trở lên thì thực hiện thu theo hình thức học trực tiếp; trường hợp thời gian học tập thực tế theo hình thức học trực tuyến từ 14 ngày trở lên thì thực hiện thu theo hình thức học trực tuyến</w:t>
      </w:r>
      <w:r w:rsidRPr="00E5178F">
        <w:rPr>
          <w:spacing w:val="-2"/>
          <w:sz w:val="28"/>
          <w:szCs w:val="28"/>
        </w:rPr>
        <w:t xml:space="preserve"> (bao gồm cả số ngày nghỉ theo quy định của pháp luật) </w:t>
      </w:r>
      <w:r w:rsidRPr="00E5178F">
        <w:rPr>
          <w:sz w:val="28"/>
          <w:szCs w:val="28"/>
          <w:lang w:val="nl-NL"/>
        </w:rPr>
        <w:t>và mức học phí tương ứng đã được quy định đối với vùng của cấp học.</w:t>
      </w:r>
      <w:r w:rsidRPr="00E5178F">
        <w:rPr>
          <w:sz w:val="32"/>
          <w:szCs w:val="28"/>
          <w:lang w:val="en-US"/>
        </w:rPr>
        <w:t xml:space="preserve"> </w:t>
      </w:r>
      <w:r w:rsidRPr="00E5178F">
        <w:rPr>
          <w:sz w:val="28"/>
          <w:szCs w:val="28"/>
          <w:lang w:val="en-US"/>
        </w:rPr>
        <w:t xml:space="preserve">Đảm bảo nguyên tắc tổng số </w:t>
      </w:r>
      <w:r w:rsidRPr="00E5178F">
        <w:rPr>
          <w:sz w:val="28"/>
          <w:szCs w:val="28"/>
          <w:u w:color="FF0000"/>
          <w:lang w:val="en-US"/>
        </w:rPr>
        <w:t>tháng thu</w:t>
      </w:r>
      <w:r w:rsidRPr="00E5178F">
        <w:rPr>
          <w:sz w:val="28"/>
          <w:szCs w:val="28"/>
          <w:lang w:val="en-US"/>
        </w:rPr>
        <w:t xml:space="preserve"> học phí trong năm không vượt quá 9 tháng/năm. </w:t>
      </w:r>
    </w:p>
    <w:p w14:paraId="7CB8DD50" w14:textId="0A5672B3" w:rsidR="001300DF" w:rsidRPr="00E5178F" w:rsidRDefault="001300DF" w:rsidP="001300DF">
      <w:pPr>
        <w:pStyle w:val="NormalWeb"/>
        <w:spacing w:before="60" w:beforeAutospacing="0" w:after="60" w:afterAutospacing="0" w:line="360" w:lineRule="exact"/>
        <w:ind w:firstLine="567"/>
        <w:jc w:val="both"/>
        <w:rPr>
          <w:b/>
          <w:sz w:val="28"/>
          <w:szCs w:val="28"/>
          <w:lang w:val="en-US"/>
        </w:rPr>
      </w:pPr>
      <w:r w:rsidRPr="00E5178F">
        <w:rPr>
          <w:b/>
          <w:sz w:val="28"/>
          <w:szCs w:val="28"/>
          <w:lang w:val="en-US"/>
        </w:rPr>
        <w:t xml:space="preserve">Điều </w:t>
      </w:r>
      <w:r w:rsidR="00832ADE" w:rsidRPr="00E5178F">
        <w:rPr>
          <w:b/>
          <w:sz w:val="28"/>
          <w:szCs w:val="28"/>
          <w:lang w:val="en-US"/>
        </w:rPr>
        <w:t>7</w:t>
      </w:r>
      <w:r w:rsidRPr="00E5178F">
        <w:rPr>
          <w:b/>
          <w:sz w:val="28"/>
          <w:szCs w:val="28"/>
          <w:lang w:val="en-US"/>
        </w:rPr>
        <w:t xml:space="preserve">: Tổ chức thực hiện </w:t>
      </w:r>
    </w:p>
    <w:p w14:paraId="5B0F309C" w14:textId="77777777" w:rsidR="001300DF" w:rsidRPr="00E5178F" w:rsidRDefault="001300DF" w:rsidP="001300DF">
      <w:pPr>
        <w:pStyle w:val="NormalWeb"/>
        <w:spacing w:before="60" w:beforeAutospacing="0" w:after="60" w:afterAutospacing="0" w:line="360" w:lineRule="exact"/>
        <w:ind w:firstLine="567"/>
        <w:jc w:val="both"/>
        <w:rPr>
          <w:sz w:val="28"/>
          <w:szCs w:val="28"/>
          <w:lang w:val="en-US"/>
        </w:rPr>
      </w:pPr>
      <w:r w:rsidRPr="00E5178F">
        <w:rPr>
          <w:sz w:val="28"/>
          <w:szCs w:val="28"/>
          <w:lang w:val="en-US"/>
        </w:rPr>
        <w:t xml:space="preserve">1. Giao </w:t>
      </w:r>
      <w:r w:rsidR="00BF6E4B" w:rsidRPr="00E5178F">
        <w:rPr>
          <w:sz w:val="28"/>
          <w:szCs w:val="28"/>
          <w:lang w:val="en-US"/>
        </w:rPr>
        <w:t>Ủy ban nhân dân</w:t>
      </w:r>
      <w:r w:rsidRPr="00E5178F">
        <w:rPr>
          <w:sz w:val="28"/>
          <w:szCs w:val="28"/>
          <w:lang w:val="en-US"/>
        </w:rPr>
        <w:t xml:space="preserve"> Thành phố</w:t>
      </w:r>
    </w:p>
    <w:p w14:paraId="70C8B5E6" w14:textId="78EEB668" w:rsidR="001300DF" w:rsidRPr="00E5178F" w:rsidRDefault="00195386" w:rsidP="001300DF">
      <w:pPr>
        <w:spacing w:before="120" w:after="120"/>
        <w:ind w:firstLine="567"/>
        <w:jc w:val="both"/>
        <w:rPr>
          <w:bCs/>
          <w:sz w:val="28"/>
          <w:szCs w:val="28"/>
          <w:lang w:val="nl-NL"/>
        </w:rPr>
      </w:pPr>
      <w:r w:rsidRPr="00E5178F">
        <w:rPr>
          <w:sz w:val="28"/>
          <w:szCs w:val="28"/>
          <w:lang w:val="nl-NL"/>
        </w:rPr>
        <w:lastRenderedPageBreak/>
        <w:t xml:space="preserve">a) </w:t>
      </w:r>
      <w:r w:rsidR="001300DF" w:rsidRPr="00E5178F">
        <w:rPr>
          <w:sz w:val="28"/>
          <w:szCs w:val="28"/>
          <w:lang w:val="nl-NL"/>
        </w:rPr>
        <w:t>Tổ chức thực hiện Nghị quyết;</w:t>
      </w:r>
      <w:r w:rsidR="001300DF" w:rsidRPr="00E5178F">
        <w:rPr>
          <w:bCs/>
          <w:sz w:val="28"/>
          <w:szCs w:val="28"/>
          <w:lang w:val="nl-NL"/>
        </w:rPr>
        <w:t xml:space="preserve"> </w:t>
      </w:r>
      <w:r w:rsidR="001300DF" w:rsidRPr="00E5178F">
        <w:rPr>
          <w:sz w:val="28"/>
          <w:szCs w:val="28"/>
          <w:lang w:val="nl-NL"/>
        </w:rPr>
        <w:t>chỉ đạo l</w:t>
      </w:r>
      <w:r w:rsidR="001300DF" w:rsidRPr="00E5178F">
        <w:rPr>
          <w:bCs/>
          <w:sz w:val="28"/>
          <w:szCs w:val="28"/>
          <w:lang w:val="nl-NL"/>
        </w:rPr>
        <w:t xml:space="preserve">àm tốt công tác tuyên truyền về mức thu học phí </w:t>
      </w:r>
      <w:r w:rsidR="00832ADE" w:rsidRPr="00E5178F">
        <w:rPr>
          <w:bCs/>
          <w:sz w:val="28"/>
          <w:szCs w:val="28"/>
          <w:lang w:val="nl-NL"/>
        </w:rPr>
        <w:t xml:space="preserve">từ </w:t>
      </w:r>
      <w:r w:rsidR="001300DF" w:rsidRPr="00E5178F">
        <w:rPr>
          <w:bCs/>
          <w:sz w:val="28"/>
          <w:szCs w:val="28"/>
          <w:lang w:val="nl-NL"/>
        </w:rPr>
        <w:t>năm học 202</w:t>
      </w:r>
      <w:r w:rsidR="00832ADE" w:rsidRPr="00E5178F">
        <w:rPr>
          <w:bCs/>
          <w:sz w:val="28"/>
          <w:szCs w:val="28"/>
          <w:lang w:val="nl-NL"/>
        </w:rPr>
        <w:t>2</w:t>
      </w:r>
      <w:r w:rsidR="001300DF" w:rsidRPr="00E5178F">
        <w:rPr>
          <w:bCs/>
          <w:sz w:val="28"/>
          <w:szCs w:val="28"/>
          <w:lang w:val="nl-NL"/>
        </w:rPr>
        <w:t>-202</w:t>
      </w:r>
      <w:r w:rsidR="00832ADE" w:rsidRPr="00E5178F">
        <w:rPr>
          <w:bCs/>
          <w:sz w:val="28"/>
          <w:szCs w:val="28"/>
          <w:lang w:val="nl-NL"/>
        </w:rPr>
        <w:t>3 đến năm học 2025-2026</w:t>
      </w:r>
      <w:r w:rsidR="001300DF" w:rsidRPr="00E5178F">
        <w:rPr>
          <w:bCs/>
          <w:sz w:val="28"/>
          <w:szCs w:val="28"/>
          <w:lang w:val="nl-NL"/>
        </w:rPr>
        <w:t xml:space="preserve"> để các tầng lớp nhân dân, các cơ quan, tổ chức trên địa bàn hiểu và đồng thuận.</w:t>
      </w:r>
    </w:p>
    <w:p w14:paraId="5EF7219A" w14:textId="77777777" w:rsidR="001300DF" w:rsidRPr="00E5178F" w:rsidRDefault="00195386" w:rsidP="001300DF">
      <w:pPr>
        <w:spacing w:before="120" w:after="120"/>
        <w:ind w:firstLine="567"/>
        <w:jc w:val="both"/>
        <w:rPr>
          <w:sz w:val="28"/>
          <w:szCs w:val="28"/>
          <w:lang w:val="nl-NL"/>
        </w:rPr>
      </w:pPr>
      <w:r w:rsidRPr="00E5178F">
        <w:rPr>
          <w:bCs/>
          <w:sz w:val="28"/>
          <w:szCs w:val="28"/>
          <w:lang w:val="nl-NL"/>
        </w:rPr>
        <w:t xml:space="preserve">b) </w:t>
      </w:r>
      <w:r w:rsidR="001300DF" w:rsidRPr="00E5178F">
        <w:rPr>
          <w:bCs/>
          <w:sz w:val="28"/>
          <w:szCs w:val="28"/>
          <w:lang w:val="nl-NL"/>
        </w:rPr>
        <w:t>T</w:t>
      </w:r>
      <w:r w:rsidR="001300DF" w:rsidRPr="00E5178F">
        <w:rPr>
          <w:sz w:val="28"/>
          <w:szCs w:val="28"/>
          <w:lang w:val="nl-NL"/>
        </w:rPr>
        <w:t xml:space="preserve">ăng cường công tác chỉ đạo nâng cao chất lượng dạy và học, không để xảy ra việc lạm thu và tình trạng dạy thêm, học thêm không đúng quy định của các trường; công tác thu, chi tài chính phải công khai, minh bạch và sử dụng đúng mục đích. </w:t>
      </w:r>
    </w:p>
    <w:p w14:paraId="49D10442" w14:textId="77777777" w:rsidR="001300DF" w:rsidRPr="00E5178F" w:rsidRDefault="001300DF" w:rsidP="001300DF">
      <w:pPr>
        <w:shd w:val="clear" w:color="auto" w:fill="FFFFFF"/>
        <w:spacing w:before="120" w:after="120" w:line="360" w:lineRule="exact"/>
        <w:ind w:firstLine="567"/>
        <w:jc w:val="both"/>
        <w:rPr>
          <w:sz w:val="28"/>
          <w:szCs w:val="28"/>
          <w:lang w:val="nl-NL"/>
        </w:rPr>
      </w:pPr>
      <w:r w:rsidRPr="00E5178F">
        <w:rPr>
          <w:sz w:val="28"/>
          <w:szCs w:val="28"/>
          <w:lang w:val="nl-NL"/>
        </w:rPr>
        <w:t xml:space="preserve">2. Giao Thường trực Hội đồng nhân dân, các Ban của Hội đồng nhân dân Thành phố, các Tổ đại biểu, đại biểu Hội đồng nhân dân Thành phố giám sát việc tổ chức thực hiện Nghị quyết này. </w:t>
      </w:r>
    </w:p>
    <w:p w14:paraId="729D46B8" w14:textId="77777777" w:rsidR="001300DF" w:rsidRPr="00E5178F" w:rsidRDefault="001300DF" w:rsidP="001300DF">
      <w:pPr>
        <w:spacing w:before="120" w:after="120" w:line="360" w:lineRule="exact"/>
        <w:ind w:firstLine="567"/>
        <w:jc w:val="both"/>
        <w:rPr>
          <w:sz w:val="28"/>
          <w:szCs w:val="28"/>
          <w:lang w:val="nl-NL"/>
        </w:rPr>
      </w:pPr>
      <w:r w:rsidRPr="00E5178F">
        <w:rPr>
          <w:sz w:val="28"/>
          <w:szCs w:val="28"/>
          <w:lang w:val="nl-NL"/>
        </w:rPr>
        <w:t>3. Đề nghị Ủy ban Mặt trận Tổ quốc Việt Nam thành phố Hà Nội và các tổ chức chính trị - xã hội phối hợp tuyên truyền và giám sát việc thực hiện Nghị quyết.</w:t>
      </w:r>
    </w:p>
    <w:p w14:paraId="16AEEC85" w14:textId="10D134E5" w:rsidR="001300DF" w:rsidRPr="00E5178F" w:rsidRDefault="001300DF" w:rsidP="001300DF">
      <w:pPr>
        <w:spacing w:before="120" w:after="120" w:line="360" w:lineRule="exact"/>
        <w:ind w:firstLine="567"/>
        <w:jc w:val="both"/>
        <w:rPr>
          <w:spacing w:val="-6"/>
          <w:sz w:val="28"/>
          <w:szCs w:val="28"/>
          <w:lang w:val="nl-NL"/>
        </w:rPr>
      </w:pPr>
      <w:r w:rsidRPr="00E5178F">
        <w:rPr>
          <w:sz w:val="28"/>
          <w:szCs w:val="28"/>
          <w:lang w:val="en-US"/>
        </w:rPr>
        <w:t>4</w:t>
      </w:r>
      <w:r w:rsidRPr="00E5178F">
        <w:rPr>
          <w:sz w:val="28"/>
          <w:szCs w:val="28"/>
        </w:rPr>
        <w:t>. Thời gian thực hiện m</w:t>
      </w:r>
      <w:r w:rsidRPr="00E5178F">
        <w:rPr>
          <w:spacing w:val="-4"/>
          <w:sz w:val="28"/>
          <w:szCs w:val="28"/>
        </w:rPr>
        <w:t xml:space="preserve">ức thu học phí: </w:t>
      </w:r>
      <w:r w:rsidR="00832ADE" w:rsidRPr="00E5178F">
        <w:rPr>
          <w:spacing w:val="-4"/>
          <w:sz w:val="28"/>
          <w:szCs w:val="28"/>
          <w:lang w:val="en-US"/>
        </w:rPr>
        <w:t>Từ n</w:t>
      </w:r>
      <w:r w:rsidRPr="00E5178F">
        <w:rPr>
          <w:spacing w:val="-4"/>
          <w:sz w:val="28"/>
          <w:szCs w:val="28"/>
        </w:rPr>
        <w:t>ăm học 202</w:t>
      </w:r>
      <w:r w:rsidR="00832ADE" w:rsidRPr="00E5178F">
        <w:rPr>
          <w:spacing w:val="-4"/>
          <w:sz w:val="28"/>
          <w:szCs w:val="28"/>
          <w:lang w:val="en-US"/>
        </w:rPr>
        <w:t>2</w:t>
      </w:r>
      <w:r w:rsidRPr="00E5178F">
        <w:rPr>
          <w:spacing w:val="-4"/>
          <w:sz w:val="28"/>
          <w:szCs w:val="28"/>
        </w:rPr>
        <w:t>-202</w:t>
      </w:r>
      <w:r w:rsidR="00832ADE" w:rsidRPr="00E5178F">
        <w:rPr>
          <w:spacing w:val="-4"/>
          <w:sz w:val="28"/>
          <w:szCs w:val="28"/>
          <w:lang w:val="en-US"/>
        </w:rPr>
        <w:t>3 đến năm học 2025-2026</w:t>
      </w:r>
      <w:r w:rsidRPr="00E5178F">
        <w:rPr>
          <w:spacing w:val="-4"/>
          <w:sz w:val="28"/>
          <w:szCs w:val="28"/>
        </w:rPr>
        <w:t>.</w:t>
      </w:r>
    </w:p>
    <w:p w14:paraId="4FB45E8A" w14:textId="7DA76799" w:rsidR="001300DF" w:rsidRPr="00E5178F" w:rsidRDefault="001300DF" w:rsidP="001300DF">
      <w:pPr>
        <w:spacing w:before="120" w:after="200" w:line="360" w:lineRule="exact"/>
        <w:ind w:firstLine="567"/>
        <w:jc w:val="both"/>
        <w:rPr>
          <w:sz w:val="28"/>
          <w:szCs w:val="28"/>
          <w:lang w:val="nl-NL"/>
        </w:rPr>
      </w:pPr>
      <w:r w:rsidRPr="00E5178F">
        <w:rPr>
          <w:sz w:val="28"/>
          <w:szCs w:val="28"/>
        </w:rPr>
        <w:t>Nghị quyết này đã được H</w:t>
      </w:r>
      <w:r w:rsidRPr="00E5178F">
        <w:rPr>
          <w:sz w:val="28"/>
          <w:szCs w:val="28"/>
          <w:lang w:val="nl-NL"/>
        </w:rPr>
        <w:t>ội đồng nhân dân</w:t>
      </w:r>
      <w:r w:rsidRPr="00E5178F">
        <w:rPr>
          <w:sz w:val="28"/>
          <w:szCs w:val="28"/>
        </w:rPr>
        <w:t xml:space="preserve"> </w:t>
      </w:r>
      <w:r w:rsidRPr="00E5178F">
        <w:rPr>
          <w:sz w:val="28"/>
          <w:szCs w:val="28"/>
          <w:lang w:val="nl-NL"/>
        </w:rPr>
        <w:t>t</w:t>
      </w:r>
      <w:r w:rsidRPr="00E5178F">
        <w:rPr>
          <w:sz w:val="28"/>
          <w:szCs w:val="28"/>
        </w:rPr>
        <w:t>hành phố Hà Nội khoá XVI,</w:t>
      </w:r>
      <w:r w:rsidRPr="00E5178F">
        <w:rPr>
          <w:sz w:val="28"/>
          <w:szCs w:val="28"/>
          <w:lang w:val="nl-NL"/>
        </w:rPr>
        <w:t xml:space="preserve"> </w:t>
      </w:r>
      <w:r w:rsidRPr="00E5178F">
        <w:rPr>
          <w:sz w:val="28"/>
          <w:szCs w:val="28"/>
        </w:rPr>
        <w:t xml:space="preserve">kỳ họp </w:t>
      </w:r>
      <w:r w:rsidRPr="00E5178F">
        <w:rPr>
          <w:sz w:val="28"/>
          <w:szCs w:val="28"/>
          <w:u w:color="FF0000"/>
        </w:rPr>
        <w:t>thứ</w:t>
      </w:r>
      <w:r w:rsidRPr="00E5178F">
        <w:rPr>
          <w:sz w:val="28"/>
          <w:szCs w:val="28"/>
        </w:rPr>
        <w:t xml:space="preserve"> </w:t>
      </w:r>
      <w:r w:rsidR="00832ADE" w:rsidRPr="00E5178F">
        <w:rPr>
          <w:sz w:val="28"/>
          <w:szCs w:val="28"/>
          <w:lang w:val="nl-NL"/>
        </w:rPr>
        <w:t>5</w:t>
      </w:r>
      <w:r w:rsidRPr="00E5178F">
        <w:rPr>
          <w:sz w:val="28"/>
          <w:szCs w:val="28"/>
          <w:lang w:val="nl-NL"/>
        </w:rPr>
        <w:t xml:space="preserve"> </w:t>
      </w:r>
      <w:r w:rsidRPr="00E5178F">
        <w:rPr>
          <w:sz w:val="28"/>
          <w:szCs w:val="28"/>
        </w:rPr>
        <w:t>thông qua ngày</w:t>
      </w:r>
      <w:r w:rsidRPr="00E5178F">
        <w:rPr>
          <w:sz w:val="28"/>
          <w:szCs w:val="28"/>
          <w:lang w:val="nl-NL"/>
        </w:rPr>
        <w:t xml:space="preserve">... </w:t>
      </w:r>
      <w:r w:rsidRPr="00E5178F">
        <w:rPr>
          <w:sz w:val="28"/>
          <w:szCs w:val="28"/>
        </w:rPr>
        <w:t>tháng</w:t>
      </w:r>
      <w:r w:rsidRPr="00E5178F">
        <w:rPr>
          <w:sz w:val="28"/>
          <w:szCs w:val="28"/>
          <w:lang w:val="nl-NL"/>
        </w:rPr>
        <w:t>...</w:t>
      </w:r>
      <w:r w:rsidRPr="00E5178F">
        <w:rPr>
          <w:sz w:val="28"/>
          <w:szCs w:val="28"/>
        </w:rPr>
        <w:t>năm 202</w:t>
      </w:r>
      <w:r w:rsidR="00832ADE" w:rsidRPr="00E5178F">
        <w:rPr>
          <w:sz w:val="28"/>
          <w:szCs w:val="28"/>
          <w:lang w:val="en-US"/>
        </w:rPr>
        <w:t>2</w:t>
      </w:r>
      <w:r w:rsidRPr="00E5178F">
        <w:rPr>
          <w:sz w:val="28"/>
          <w:szCs w:val="28"/>
        </w:rPr>
        <w:t>, có hiệu lực thi hành từ ngày</w:t>
      </w:r>
      <w:r w:rsidRPr="00E5178F">
        <w:rPr>
          <w:sz w:val="28"/>
          <w:szCs w:val="28"/>
          <w:lang w:val="en-US"/>
        </w:rPr>
        <w:t xml:space="preserve"> </w:t>
      </w:r>
      <w:r w:rsidR="00832ADE" w:rsidRPr="00E5178F">
        <w:rPr>
          <w:sz w:val="28"/>
          <w:szCs w:val="28"/>
          <w:lang w:val="en-US"/>
        </w:rPr>
        <w:t>…</w:t>
      </w:r>
      <w:r w:rsidRPr="00E5178F">
        <w:rPr>
          <w:sz w:val="28"/>
          <w:szCs w:val="28"/>
          <w:lang w:val="en-US"/>
        </w:rPr>
        <w:t xml:space="preserve"> </w:t>
      </w:r>
      <w:r w:rsidRPr="00E5178F">
        <w:rPr>
          <w:sz w:val="28"/>
          <w:szCs w:val="28"/>
        </w:rPr>
        <w:t xml:space="preserve">tháng </w:t>
      </w:r>
      <w:r w:rsidR="00832ADE" w:rsidRPr="00E5178F">
        <w:rPr>
          <w:sz w:val="28"/>
          <w:szCs w:val="28"/>
          <w:lang w:val="en-US"/>
        </w:rPr>
        <w:t>…</w:t>
      </w:r>
      <w:r w:rsidRPr="00E5178F">
        <w:rPr>
          <w:sz w:val="28"/>
          <w:szCs w:val="28"/>
          <w:lang w:val="en-US"/>
        </w:rPr>
        <w:t xml:space="preserve"> </w:t>
      </w:r>
      <w:r w:rsidRPr="00E5178F">
        <w:rPr>
          <w:sz w:val="28"/>
          <w:szCs w:val="28"/>
        </w:rPr>
        <w:t>năm 202</w:t>
      </w:r>
      <w:r w:rsidR="00832ADE" w:rsidRPr="00E5178F">
        <w:rPr>
          <w:sz w:val="28"/>
          <w:szCs w:val="28"/>
          <w:lang w:val="en-US"/>
        </w:rPr>
        <w:t>2</w:t>
      </w:r>
      <w:r w:rsidRPr="00E5178F">
        <w:rPr>
          <w:sz w:val="28"/>
          <w:szCs w:val="28"/>
          <w:lang w:val="nl-NL"/>
        </w:rPr>
        <w:t>./.</w:t>
      </w:r>
    </w:p>
    <w:tbl>
      <w:tblPr>
        <w:tblW w:w="0" w:type="auto"/>
        <w:tblInd w:w="108" w:type="dxa"/>
        <w:tblLook w:val="01E0" w:firstRow="1" w:lastRow="1" w:firstColumn="1" w:lastColumn="1" w:noHBand="0" w:noVBand="0"/>
      </w:tblPr>
      <w:tblGrid>
        <w:gridCol w:w="5499"/>
        <w:gridCol w:w="3510"/>
      </w:tblGrid>
      <w:tr w:rsidR="00F819EE" w:rsidRPr="00F819EE" w14:paraId="7FEF9F94" w14:textId="77777777" w:rsidTr="00A54258">
        <w:trPr>
          <w:trHeight w:val="1947"/>
        </w:trPr>
        <w:tc>
          <w:tcPr>
            <w:tcW w:w="5499" w:type="dxa"/>
          </w:tcPr>
          <w:p w14:paraId="559BC520" w14:textId="77777777" w:rsidR="001300DF" w:rsidRPr="00E5178F" w:rsidRDefault="001300DF" w:rsidP="00A54258">
            <w:pPr>
              <w:spacing w:line="240" w:lineRule="exact"/>
              <w:jc w:val="both"/>
              <w:rPr>
                <w:b/>
                <w:bCs/>
                <w:i/>
                <w:iCs/>
                <w:sz w:val="26"/>
                <w:szCs w:val="26"/>
                <w:lang w:val="nl-NL"/>
              </w:rPr>
            </w:pPr>
            <w:r w:rsidRPr="00E5178F">
              <w:rPr>
                <w:b/>
                <w:bCs/>
                <w:i/>
                <w:iCs/>
                <w:sz w:val="26"/>
                <w:szCs w:val="26"/>
                <w:u w:color="FF0000"/>
                <w:lang w:val="nl-NL"/>
              </w:rPr>
              <w:t>Nơi nhận</w:t>
            </w:r>
            <w:r w:rsidRPr="00E5178F">
              <w:rPr>
                <w:b/>
                <w:bCs/>
                <w:i/>
                <w:iCs/>
                <w:sz w:val="26"/>
                <w:szCs w:val="26"/>
                <w:lang w:val="nl-NL"/>
              </w:rPr>
              <w:t>:</w:t>
            </w:r>
          </w:p>
          <w:p w14:paraId="53E6332B" w14:textId="77777777" w:rsidR="001300DF" w:rsidRPr="00E5178F" w:rsidRDefault="001300DF" w:rsidP="00A54258">
            <w:pPr>
              <w:spacing w:line="240" w:lineRule="exact"/>
              <w:jc w:val="both"/>
              <w:rPr>
                <w:szCs w:val="20"/>
                <w:lang w:val="nl-NL"/>
              </w:rPr>
            </w:pPr>
            <w:r w:rsidRPr="00E5178F">
              <w:rPr>
                <w:sz w:val="22"/>
                <w:szCs w:val="20"/>
                <w:lang w:val="nl-NL"/>
              </w:rPr>
              <w:t>- Ủy ban Thường vụ Quốc hội;</w:t>
            </w:r>
          </w:p>
          <w:p w14:paraId="4145CA98" w14:textId="77777777" w:rsidR="001300DF" w:rsidRPr="00E5178F" w:rsidRDefault="001300DF" w:rsidP="00A54258">
            <w:pPr>
              <w:spacing w:line="240" w:lineRule="exact"/>
              <w:jc w:val="both"/>
              <w:rPr>
                <w:szCs w:val="20"/>
                <w:lang w:val="nl-NL"/>
              </w:rPr>
            </w:pPr>
            <w:r w:rsidRPr="00E5178F">
              <w:rPr>
                <w:sz w:val="22"/>
                <w:szCs w:val="20"/>
                <w:lang w:val="nl-NL"/>
              </w:rPr>
              <w:t>- Chính phủ;</w:t>
            </w:r>
          </w:p>
          <w:p w14:paraId="2D79F81F" w14:textId="77777777" w:rsidR="001300DF" w:rsidRPr="00E5178F" w:rsidRDefault="001300DF" w:rsidP="00A54258">
            <w:pPr>
              <w:spacing w:line="240" w:lineRule="exact"/>
              <w:jc w:val="both"/>
              <w:rPr>
                <w:szCs w:val="20"/>
                <w:lang w:val="nl-NL"/>
              </w:rPr>
            </w:pPr>
            <w:r w:rsidRPr="00E5178F">
              <w:rPr>
                <w:sz w:val="22"/>
                <w:szCs w:val="20"/>
                <w:lang w:val="nl-NL"/>
              </w:rPr>
              <w:t>- Ban công tác đại biểu thuộc UBTV Quốc hội;</w:t>
            </w:r>
          </w:p>
          <w:p w14:paraId="3B307B01" w14:textId="77777777" w:rsidR="001300DF" w:rsidRPr="00E5178F" w:rsidRDefault="001300DF" w:rsidP="00A54258">
            <w:pPr>
              <w:spacing w:line="240" w:lineRule="exact"/>
              <w:jc w:val="both"/>
              <w:rPr>
                <w:szCs w:val="20"/>
                <w:lang w:val="nl-NL"/>
              </w:rPr>
            </w:pPr>
            <w:r w:rsidRPr="00E5178F">
              <w:rPr>
                <w:sz w:val="22"/>
                <w:szCs w:val="20"/>
                <w:lang w:val="nl-NL"/>
              </w:rPr>
              <w:t>- Văn phòng Quốc hội; Văn phòng Chính phủ;</w:t>
            </w:r>
          </w:p>
          <w:p w14:paraId="4DEBA29D" w14:textId="77777777" w:rsidR="001300DF" w:rsidRPr="00E5178F" w:rsidRDefault="001300DF" w:rsidP="00A54258">
            <w:pPr>
              <w:spacing w:line="240" w:lineRule="exact"/>
              <w:ind w:left="175" w:hanging="175"/>
              <w:rPr>
                <w:szCs w:val="20"/>
                <w:lang w:val="nl-NL"/>
              </w:rPr>
            </w:pPr>
            <w:r w:rsidRPr="00E5178F">
              <w:rPr>
                <w:sz w:val="22"/>
                <w:szCs w:val="20"/>
                <w:lang w:val="nl-NL"/>
              </w:rPr>
              <w:t>- Các Bộ: Giáo dục và Đào tạo, Tài chính, Tư pháp;</w:t>
            </w:r>
          </w:p>
          <w:p w14:paraId="63CA454A" w14:textId="77777777" w:rsidR="001300DF" w:rsidRPr="00E5178F" w:rsidRDefault="001300DF" w:rsidP="00A54258">
            <w:pPr>
              <w:spacing w:line="240" w:lineRule="exact"/>
              <w:jc w:val="both"/>
              <w:rPr>
                <w:szCs w:val="20"/>
                <w:lang w:val="nl-NL"/>
              </w:rPr>
            </w:pPr>
            <w:r w:rsidRPr="00E5178F">
              <w:rPr>
                <w:sz w:val="22"/>
                <w:szCs w:val="20"/>
                <w:lang w:val="nl-NL"/>
              </w:rPr>
              <w:t>- Thường trực Thành ủy;</w:t>
            </w:r>
          </w:p>
          <w:p w14:paraId="61D10312" w14:textId="77777777" w:rsidR="001300DF" w:rsidRPr="00E5178F" w:rsidRDefault="001300DF" w:rsidP="00A54258">
            <w:pPr>
              <w:spacing w:line="240" w:lineRule="exact"/>
              <w:jc w:val="both"/>
              <w:rPr>
                <w:spacing w:val="-12"/>
                <w:lang w:val="nl-NL"/>
              </w:rPr>
            </w:pPr>
            <w:r w:rsidRPr="00E5178F">
              <w:rPr>
                <w:spacing w:val="-12"/>
                <w:sz w:val="22"/>
                <w:szCs w:val="22"/>
                <w:lang w:val="nl-NL"/>
              </w:rPr>
              <w:t>- Thường trực: HĐND, UBND, UBMTTQ Thành phố;</w:t>
            </w:r>
          </w:p>
          <w:p w14:paraId="2A6FA58D" w14:textId="77777777" w:rsidR="001300DF" w:rsidRPr="00E5178F" w:rsidRDefault="001300DF" w:rsidP="00A54258">
            <w:pPr>
              <w:spacing w:line="240" w:lineRule="exact"/>
              <w:jc w:val="both"/>
              <w:rPr>
                <w:szCs w:val="20"/>
                <w:lang w:val="nl-NL"/>
              </w:rPr>
            </w:pPr>
            <w:r w:rsidRPr="00E5178F">
              <w:rPr>
                <w:sz w:val="22"/>
                <w:szCs w:val="20"/>
                <w:lang w:val="nl-NL"/>
              </w:rPr>
              <w:t>- Đoàn Đại biểu Quốc hội Hà Nội;</w:t>
            </w:r>
          </w:p>
          <w:p w14:paraId="182EEE2A" w14:textId="77777777" w:rsidR="001300DF" w:rsidRPr="00E5178F" w:rsidRDefault="001300DF" w:rsidP="00A54258">
            <w:pPr>
              <w:spacing w:line="240" w:lineRule="exact"/>
              <w:jc w:val="both"/>
              <w:rPr>
                <w:szCs w:val="20"/>
                <w:lang w:val="nl-NL"/>
              </w:rPr>
            </w:pPr>
            <w:r w:rsidRPr="00E5178F">
              <w:rPr>
                <w:sz w:val="22"/>
                <w:szCs w:val="20"/>
                <w:lang w:val="nl-NL"/>
              </w:rPr>
              <w:t>- Đại biểu HĐND Thành phố;</w:t>
            </w:r>
          </w:p>
          <w:p w14:paraId="5B736FDD" w14:textId="77777777" w:rsidR="001300DF" w:rsidRPr="00E5178F" w:rsidRDefault="001300DF" w:rsidP="00A54258">
            <w:pPr>
              <w:spacing w:line="240" w:lineRule="exact"/>
              <w:jc w:val="both"/>
              <w:rPr>
                <w:szCs w:val="20"/>
                <w:lang w:val="nl-NL"/>
              </w:rPr>
            </w:pPr>
            <w:r w:rsidRPr="00E5178F">
              <w:rPr>
                <w:sz w:val="22"/>
                <w:szCs w:val="20"/>
                <w:lang w:val="nl-NL"/>
              </w:rPr>
              <w:t>- VP TU, các Ban Đảng TU;</w:t>
            </w:r>
          </w:p>
          <w:p w14:paraId="76974A5F" w14:textId="77777777" w:rsidR="001300DF" w:rsidRPr="00E5178F" w:rsidRDefault="001300DF" w:rsidP="00A54258">
            <w:pPr>
              <w:spacing w:line="240" w:lineRule="exact"/>
              <w:jc w:val="both"/>
              <w:rPr>
                <w:szCs w:val="20"/>
                <w:lang w:val="nl-NL"/>
              </w:rPr>
            </w:pPr>
            <w:r w:rsidRPr="00E5178F">
              <w:rPr>
                <w:sz w:val="22"/>
                <w:szCs w:val="20"/>
                <w:lang w:val="nl-NL"/>
              </w:rPr>
              <w:t>- Các Ban HĐND Thành phố;</w:t>
            </w:r>
          </w:p>
          <w:p w14:paraId="250D1D98" w14:textId="77777777" w:rsidR="001300DF" w:rsidRPr="00E5178F" w:rsidRDefault="001300DF" w:rsidP="00A54258">
            <w:pPr>
              <w:spacing w:line="240" w:lineRule="exact"/>
              <w:jc w:val="both"/>
              <w:rPr>
                <w:szCs w:val="20"/>
                <w:lang w:val="nl-NL"/>
              </w:rPr>
            </w:pPr>
            <w:r w:rsidRPr="00E5178F">
              <w:rPr>
                <w:sz w:val="22"/>
                <w:szCs w:val="20"/>
                <w:lang w:val="nl-NL"/>
              </w:rPr>
              <w:t xml:space="preserve">- VP </w:t>
            </w:r>
            <w:r w:rsidR="00195386" w:rsidRPr="00E5178F">
              <w:rPr>
                <w:sz w:val="22"/>
                <w:szCs w:val="20"/>
                <w:lang w:val="nl-NL"/>
              </w:rPr>
              <w:t xml:space="preserve">Đoàn </w:t>
            </w:r>
            <w:r w:rsidR="00C57623" w:rsidRPr="00E5178F">
              <w:rPr>
                <w:sz w:val="22"/>
                <w:szCs w:val="20"/>
                <w:lang w:val="nl-NL"/>
              </w:rPr>
              <w:t>Đ</w:t>
            </w:r>
            <w:r w:rsidR="00195386" w:rsidRPr="00E5178F">
              <w:rPr>
                <w:sz w:val="22"/>
                <w:szCs w:val="20"/>
                <w:lang w:val="nl-NL"/>
              </w:rPr>
              <w:t>BQH&amp;</w:t>
            </w:r>
            <w:r w:rsidRPr="00E5178F">
              <w:rPr>
                <w:sz w:val="22"/>
                <w:szCs w:val="20"/>
                <w:lang w:val="nl-NL"/>
              </w:rPr>
              <w:t>HĐND; VP UBND Thành phố;</w:t>
            </w:r>
          </w:p>
          <w:p w14:paraId="03350619" w14:textId="77777777" w:rsidR="001300DF" w:rsidRPr="00E5178F" w:rsidRDefault="001300DF" w:rsidP="00A54258">
            <w:pPr>
              <w:spacing w:line="240" w:lineRule="exact"/>
              <w:rPr>
                <w:szCs w:val="20"/>
                <w:lang w:val="nl-NL"/>
              </w:rPr>
            </w:pPr>
            <w:r w:rsidRPr="00E5178F">
              <w:rPr>
                <w:sz w:val="22"/>
                <w:szCs w:val="20"/>
                <w:lang w:val="nl-NL"/>
              </w:rPr>
              <w:t xml:space="preserve">- Các </w:t>
            </w:r>
            <w:r w:rsidRPr="00E5178F">
              <w:rPr>
                <w:sz w:val="22"/>
                <w:szCs w:val="20"/>
                <w:u w:color="FF0000"/>
                <w:lang w:val="nl-NL"/>
              </w:rPr>
              <w:t>sở</w:t>
            </w:r>
            <w:r w:rsidRPr="00E5178F">
              <w:rPr>
                <w:sz w:val="22"/>
                <w:szCs w:val="20"/>
                <w:lang w:val="nl-NL"/>
              </w:rPr>
              <w:t xml:space="preserve">, </w:t>
            </w:r>
            <w:r w:rsidRPr="00E5178F">
              <w:rPr>
                <w:sz w:val="22"/>
                <w:szCs w:val="20"/>
                <w:u w:color="FF0000"/>
                <w:lang w:val="nl-NL"/>
              </w:rPr>
              <w:t>ban</w:t>
            </w:r>
            <w:r w:rsidRPr="00E5178F">
              <w:rPr>
                <w:sz w:val="22"/>
                <w:szCs w:val="20"/>
                <w:lang w:val="nl-NL"/>
              </w:rPr>
              <w:t>, ngành Thành phố;</w:t>
            </w:r>
          </w:p>
          <w:p w14:paraId="24379133" w14:textId="77777777" w:rsidR="001300DF" w:rsidRPr="00E5178F" w:rsidRDefault="001300DF" w:rsidP="00A54258">
            <w:pPr>
              <w:spacing w:line="240" w:lineRule="exact"/>
              <w:jc w:val="both"/>
              <w:rPr>
                <w:szCs w:val="20"/>
                <w:lang w:val="nl-NL"/>
              </w:rPr>
            </w:pPr>
            <w:r w:rsidRPr="00E5178F">
              <w:rPr>
                <w:sz w:val="22"/>
                <w:szCs w:val="20"/>
                <w:lang w:val="nl-NL"/>
              </w:rPr>
              <w:t>- Công báo Thành phố, Cổng GTĐT Thành phố;</w:t>
            </w:r>
          </w:p>
          <w:p w14:paraId="02CA1A24" w14:textId="77777777" w:rsidR="001300DF" w:rsidRPr="00E5178F" w:rsidRDefault="001300DF" w:rsidP="00A54258">
            <w:pPr>
              <w:spacing w:line="240" w:lineRule="exact"/>
              <w:jc w:val="both"/>
              <w:rPr>
                <w:lang w:val="nl-NL"/>
              </w:rPr>
            </w:pPr>
            <w:r w:rsidRPr="00E5178F">
              <w:rPr>
                <w:sz w:val="22"/>
                <w:szCs w:val="20"/>
                <w:lang w:val="nl-NL"/>
              </w:rPr>
              <w:t>- Lưu: VT./.</w:t>
            </w:r>
          </w:p>
        </w:tc>
        <w:tc>
          <w:tcPr>
            <w:tcW w:w="3510" w:type="dxa"/>
          </w:tcPr>
          <w:p w14:paraId="1E597B92" w14:textId="77777777" w:rsidR="001300DF" w:rsidRPr="00E5178F" w:rsidRDefault="001300DF" w:rsidP="00A54258">
            <w:pPr>
              <w:spacing w:before="60"/>
              <w:jc w:val="center"/>
              <w:rPr>
                <w:b/>
                <w:bCs/>
                <w:sz w:val="28"/>
                <w:szCs w:val="28"/>
                <w:lang w:val="nl-NL"/>
              </w:rPr>
            </w:pPr>
            <w:r w:rsidRPr="00E5178F">
              <w:rPr>
                <w:b/>
                <w:bCs/>
                <w:sz w:val="28"/>
                <w:szCs w:val="28"/>
                <w:lang w:val="nl-NL"/>
              </w:rPr>
              <w:t>CHỦ TỊCH</w:t>
            </w:r>
          </w:p>
          <w:p w14:paraId="69E65520" w14:textId="77777777" w:rsidR="001300DF" w:rsidRPr="00E5178F" w:rsidRDefault="001300DF" w:rsidP="00A54258">
            <w:pPr>
              <w:spacing w:before="40" w:after="40" w:line="264" w:lineRule="auto"/>
              <w:jc w:val="center"/>
              <w:rPr>
                <w:b/>
                <w:bCs/>
                <w:sz w:val="28"/>
                <w:szCs w:val="28"/>
                <w:lang w:val="nl-NL"/>
              </w:rPr>
            </w:pPr>
          </w:p>
          <w:p w14:paraId="445C893D" w14:textId="77777777" w:rsidR="001300DF" w:rsidRPr="00E5178F" w:rsidRDefault="001300DF" w:rsidP="00A54258">
            <w:pPr>
              <w:spacing w:before="40" w:after="40" w:line="264" w:lineRule="auto"/>
              <w:jc w:val="center"/>
              <w:rPr>
                <w:b/>
                <w:bCs/>
                <w:sz w:val="28"/>
                <w:szCs w:val="28"/>
                <w:lang w:val="nl-NL"/>
              </w:rPr>
            </w:pPr>
          </w:p>
          <w:p w14:paraId="2D09B01E" w14:textId="77777777" w:rsidR="001300DF" w:rsidRPr="00E5178F" w:rsidRDefault="001300DF" w:rsidP="00A54258">
            <w:pPr>
              <w:spacing w:before="40" w:after="40" w:line="264" w:lineRule="auto"/>
              <w:jc w:val="center"/>
              <w:rPr>
                <w:b/>
                <w:bCs/>
                <w:sz w:val="28"/>
                <w:szCs w:val="28"/>
                <w:lang w:val="nl-NL"/>
              </w:rPr>
            </w:pPr>
          </w:p>
          <w:p w14:paraId="67B64943" w14:textId="77777777" w:rsidR="001300DF" w:rsidRPr="00E5178F" w:rsidRDefault="001300DF" w:rsidP="00A54258">
            <w:pPr>
              <w:spacing w:before="40" w:after="40" w:line="264" w:lineRule="auto"/>
              <w:jc w:val="center"/>
              <w:rPr>
                <w:bCs/>
                <w:i/>
                <w:sz w:val="28"/>
                <w:szCs w:val="28"/>
                <w:lang w:val="nl-NL"/>
              </w:rPr>
            </w:pPr>
          </w:p>
          <w:p w14:paraId="57256B6D" w14:textId="77777777" w:rsidR="001300DF" w:rsidRPr="00E5178F" w:rsidRDefault="001300DF" w:rsidP="00A54258">
            <w:pPr>
              <w:spacing w:before="40" w:after="40" w:line="264" w:lineRule="auto"/>
              <w:jc w:val="center"/>
              <w:rPr>
                <w:b/>
                <w:bCs/>
                <w:sz w:val="28"/>
                <w:szCs w:val="28"/>
                <w:lang w:val="nl-NL"/>
              </w:rPr>
            </w:pPr>
          </w:p>
          <w:p w14:paraId="51971781" w14:textId="77777777" w:rsidR="001300DF" w:rsidRPr="00E5178F" w:rsidRDefault="001300DF" w:rsidP="00A54258">
            <w:pPr>
              <w:spacing w:before="40" w:after="40" w:line="264" w:lineRule="auto"/>
              <w:jc w:val="center"/>
              <w:rPr>
                <w:b/>
                <w:bCs/>
                <w:sz w:val="28"/>
                <w:szCs w:val="28"/>
                <w:lang w:val="nl-NL"/>
              </w:rPr>
            </w:pPr>
            <w:r w:rsidRPr="00E5178F">
              <w:rPr>
                <w:b/>
                <w:bCs/>
                <w:sz w:val="28"/>
                <w:szCs w:val="28"/>
                <w:lang w:val="nl-NL"/>
              </w:rPr>
              <w:t>Nguyễn Ngọc Tuấn</w:t>
            </w:r>
          </w:p>
          <w:p w14:paraId="2C6D80B6" w14:textId="77777777" w:rsidR="001300DF" w:rsidRPr="00E5178F" w:rsidRDefault="001300DF" w:rsidP="00A54258">
            <w:pPr>
              <w:spacing w:before="40" w:after="40" w:line="264" w:lineRule="auto"/>
              <w:jc w:val="center"/>
              <w:rPr>
                <w:b/>
                <w:bCs/>
                <w:lang w:val="nl-NL"/>
              </w:rPr>
            </w:pPr>
          </w:p>
        </w:tc>
      </w:tr>
    </w:tbl>
    <w:p w14:paraId="4D47123E" w14:textId="77777777" w:rsidR="001300DF" w:rsidRPr="00F819EE" w:rsidRDefault="001300DF" w:rsidP="00832ADE">
      <w:pPr>
        <w:pStyle w:val="NormalWeb"/>
        <w:spacing w:before="60" w:beforeAutospacing="0" w:after="60" w:afterAutospacing="0" w:line="330" w:lineRule="exact"/>
        <w:ind w:firstLine="567"/>
        <w:jc w:val="both"/>
        <w:rPr>
          <w:sz w:val="28"/>
          <w:szCs w:val="28"/>
          <w:lang w:val="en-US"/>
        </w:rPr>
      </w:pPr>
    </w:p>
    <w:sectPr w:rsidR="001300DF" w:rsidRPr="00F819EE" w:rsidSect="00E5178F">
      <w:headerReference w:type="default" r:id="rId6"/>
      <w:footerReference w:type="even" r:id="rId7"/>
      <w:headerReference w:type="first" r:id="rId8"/>
      <w:pgSz w:w="11907" w:h="16840" w:code="9"/>
      <w:pgMar w:top="1021" w:right="1021" w:bottom="1021" w:left="1985"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66887" w14:textId="77777777" w:rsidR="00766FB4" w:rsidRDefault="00766FB4">
      <w:r>
        <w:separator/>
      </w:r>
    </w:p>
  </w:endnote>
  <w:endnote w:type="continuationSeparator" w:id="0">
    <w:p w14:paraId="2D4DF1F3" w14:textId="77777777" w:rsidR="00766FB4" w:rsidRDefault="0076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54BE" w14:textId="77777777" w:rsidR="004A68FA" w:rsidRDefault="00CF3165" w:rsidP="004A6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5D477" w14:textId="77777777" w:rsidR="004A68FA" w:rsidRDefault="00766FB4" w:rsidP="004A68F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0D1CB" w14:textId="77777777" w:rsidR="00766FB4" w:rsidRDefault="00766FB4">
      <w:r>
        <w:separator/>
      </w:r>
    </w:p>
  </w:footnote>
  <w:footnote w:type="continuationSeparator" w:id="0">
    <w:p w14:paraId="4DFA762A" w14:textId="77777777" w:rsidR="00766FB4" w:rsidRDefault="00766F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900087"/>
      <w:docPartObj>
        <w:docPartGallery w:val="Page Numbers (Top of Page)"/>
        <w:docPartUnique/>
      </w:docPartObj>
    </w:sdtPr>
    <w:sdtEndPr/>
    <w:sdtContent>
      <w:p w14:paraId="33F0BBCB" w14:textId="6316FDEA" w:rsidR="00B6061E" w:rsidRDefault="00CF3165">
        <w:pPr>
          <w:pStyle w:val="Header"/>
          <w:jc w:val="center"/>
        </w:pPr>
        <w:r>
          <w:fldChar w:fldCharType="begin"/>
        </w:r>
        <w:r>
          <w:instrText xml:space="preserve"> PAGE   \* MERGEFORMAT </w:instrText>
        </w:r>
        <w:r>
          <w:fldChar w:fldCharType="separate"/>
        </w:r>
        <w:r w:rsidR="00E5178F">
          <w:rPr>
            <w:noProof/>
          </w:rPr>
          <w:t>2</w:t>
        </w:r>
        <w:r>
          <w:fldChar w:fldCharType="end"/>
        </w:r>
      </w:p>
    </w:sdtContent>
  </w:sdt>
  <w:p w14:paraId="356117BD" w14:textId="77777777" w:rsidR="00B72A54" w:rsidRDefault="00766F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2CE5" w14:textId="77777777" w:rsidR="008525F8" w:rsidRDefault="00766FB4">
    <w:pPr>
      <w:pStyle w:val="Header"/>
      <w:jc w:val="center"/>
    </w:pPr>
  </w:p>
  <w:p w14:paraId="1CC40F6E" w14:textId="77777777" w:rsidR="008525F8" w:rsidRDefault="00766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0DF"/>
    <w:rsid w:val="00014F7A"/>
    <w:rsid w:val="00017C61"/>
    <w:rsid w:val="00026672"/>
    <w:rsid w:val="00034ADB"/>
    <w:rsid w:val="00050CC4"/>
    <w:rsid w:val="000E16FD"/>
    <w:rsid w:val="001300DF"/>
    <w:rsid w:val="00137810"/>
    <w:rsid w:val="00146337"/>
    <w:rsid w:val="00173211"/>
    <w:rsid w:val="001851A8"/>
    <w:rsid w:val="00195386"/>
    <w:rsid w:val="001D46DB"/>
    <w:rsid w:val="001D6BA2"/>
    <w:rsid w:val="001E1CD5"/>
    <w:rsid w:val="001E61B4"/>
    <w:rsid w:val="00216796"/>
    <w:rsid w:val="002335AB"/>
    <w:rsid w:val="002375AD"/>
    <w:rsid w:val="002B5F7F"/>
    <w:rsid w:val="0030321D"/>
    <w:rsid w:val="00311AD0"/>
    <w:rsid w:val="00382CF9"/>
    <w:rsid w:val="003C52E6"/>
    <w:rsid w:val="003F4C89"/>
    <w:rsid w:val="00442088"/>
    <w:rsid w:val="00444AC9"/>
    <w:rsid w:val="004527FD"/>
    <w:rsid w:val="00574C1D"/>
    <w:rsid w:val="00575AA0"/>
    <w:rsid w:val="005974E4"/>
    <w:rsid w:val="005B3E4E"/>
    <w:rsid w:val="005E376D"/>
    <w:rsid w:val="005F4153"/>
    <w:rsid w:val="00656054"/>
    <w:rsid w:val="006C7B97"/>
    <w:rsid w:val="00766FB4"/>
    <w:rsid w:val="007F1F40"/>
    <w:rsid w:val="00806B30"/>
    <w:rsid w:val="00816396"/>
    <w:rsid w:val="00832ADE"/>
    <w:rsid w:val="008B30C8"/>
    <w:rsid w:val="008D013A"/>
    <w:rsid w:val="009A256A"/>
    <w:rsid w:val="009F0746"/>
    <w:rsid w:val="00A41CAF"/>
    <w:rsid w:val="00A51A4C"/>
    <w:rsid w:val="00B01EBD"/>
    <w:rsid w:val="00B0414D"/>
    <w:rsid w:val="00B367C8"/>
    <w:rsid w:val="00B478D3"/>
    <w:rsid w:val="00B77C52"/>
    <w:rsid w:val="00B92222"/>
    <w:rsid w:val="00BF218C"/>
    <w:rsid w:val="00BF2AF6"/>
    <w:rsid w:val="00BF6E4B"/>
    <w:rsid w:val="00C10DEF"/>
    <w:rsid w:val="00C57623"/>
    <w:rsid w:val="00CF3165"/>
    <w:rsid w:val="00D14E51"/>
    <w:rsid w:val="00D33C5C"/>
    <w:rsid w:val="00E5178F"/>
    <w:rsid w:val="00E6372E"/>
    <w:rsid w:val="00E86544"/>
    <w:rsid w:val="00EC7738"/>
    <w:rsid w:val="00ED1FF9"/>
    <w:rsid w:val="00ED58CE"/>
    <w:rsid w:val="00F21371"/>
    <w:rsid w:val="00F26DCE"/>
    <w:rsid w:val="00F8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6300"/>
  <w15:docId w15:val="{D33D075B-CAE4-4F76-8B3F-17FBB6E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0DF"/>
    <w:pPr>
      <w:spacing w:before="0"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Char Char Char Char Char Char Char Char Char Char Char,Normal (Web) Char Char, Char Char25,Char Char25, Char Char Char"/>
    <w:basedOn w:val="Normal"/>
    <w:link w:val="NormalWebChar"/>
    <w:uiPriority w:val="99"/>
    <w:rsid w:val="001300DF"/>
    <w:pPr>
      <w:spacing w:before="100" w:beforeAutospacing="1" w:after="100" w:afterAutospacing="1"/>
    </w:pPr>
  </w:style>
  <w:style w:type="paragraph" w:styleId="Footer">
    <w:name w:val="footer"/>
    <w:basedOn w:val="Normal"/>
    <w:link w:val="FooterChar"/>
    <w:rsid w:val="001300DF"/>
    <w:pPr>
      <w:tabs>
        <w:tab w:val="center" w:pos="4153"/>
        <w:tab w:val="right" w:pos="8306"/>
      </w:tabs>
    </w:pPr>
  </w:style>
  <w:style w:type="character" w:customStyle="1" w:styleId="FooterChar">
    <w:name w:val="Footer Char"/>
    <w:basedOn w:val="DefaultParagraphFont"/>
    <w:link w:val="Footer"/>
    <w:rsid w:val="001300DF"/>
    <w:rPr>
      <w:rFonts w:ascii="Times New Roman" w:eastAsia="Times New Roman" w:hAnsi="Times New Roman" w:cs="Times New Roman"/>
      <w:sz w:val="24"/>
      <w:szCs w:val="24"/>
      <w:lang w:val="vi-VN" w:eastAsia="vi-VN"/>
    </w:rPr>
  </w:style>
  <w:style w:type="character" w:styleId="PageNumber">
    <w:name w:val="page number"/>
    <w:basedOn w:val="DefaultParagraphFont"/>
    <w:rsid w:val="001300DF"/>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
    <w:link w:val="NormalWeb"/>
    <w:uiPriority w:val="99"/>
    <w:locked/>
    <w:rsid w:val="001300DF"/>
    <w:rPr>
      <w:rFonts w:ascii="Times New Roman" w:eastAsia="Times New Roman" w:hAnsi="Times New Roman" w:cs="Times New Roman"/>
      <w:sz w:val="24"/>
      <w:szCs w:val="24"/>
      <w:lang w:val="vi-VN" w:eastAsia="vi-VN"/>
    </w:rPr>
  </w:style>
  <w:style w:type="character" w:customStyle="1" w:styleId="Other">
    <w:name w:val="Other_"/>
    <w:link w:val="Other0"/>
    <w:uiPriority w:val="99"/>
    <w:rsid w:val="001300DF"/>
    <w:rPr>
      <w:sz w:val="26"/>
      <w:szCs w:val="26"/>
      <w:shd w:val="clear" w:color="auto" w:fill="FFFFFF"/>
    </w:rPr>
  </w:style>
  <w:style w:type="paragraph" w:customStyle="1" w:styleId="Other0">
    <w:name w:val="Other"/>
    <w:basedOn w:val="Normal"/>
    <w:link w:val="Other"/>
    <w:uiPriority w:val="99"/>
    <w:rsid w:val="001300DF"/>
    <w:pPr>
      <w:widowControl w:val="0"/>
      <w:shd w:val="clear" w:color="auto" w:fill="FFFFFF"/>
      <w:spacing w:after="220" w:line="259" w:lineRule="auto"/>
      <w:ind w:firstLine="400"/>
    </w:pPr>
    <w:rPr>
      <w:rFonts w:asciiTheme="minorHAnsi" w:eastAsiaTheme="minorHAnsi" w:hAnsiTheme="minorHAnsi" w:cstheme="minorBidi"/>
      <w:sz w:val="26"/>
      <w:szCs w:val="26"/>
      <w:lang w:val="en-US" w:eastAsia="en-US"/>
    </w:rPr>
  </w:style>
  <w:style w:type="character" w:customStyle="1" w:styleId="Heading1">
    <w:name w:val="Heading #1_"/>
    <w:link w:val="Heading10"/>
    <w:uiPriority w:val="99"/>
    <w:rsid w:val="001300DF"/>
    <w:rPr>
      <w:b/>
      <w:bCs/>
      <w:sz w:val="26"/>
      <w:szCs w:val="26"/>
      <w:shd w:val="clear" w:color="auto" w:fill="FFFFFF"/>
    </w:rPr>
  </w:style>
  <w:style w:type="paragraph" w:customStyle="1" w:styleId="Heading10">
    <w:name w:val="Heading #1"/>
    <w:basedOn w:val="Normal"/>
    <w:link w:val="Heading1"/>
    <w:uiPriority w:val="99"/>
    <w:rsid w:val="001300DF"/>
    <w:pPr>
      <w:widowControl w:val="0"/>
      <w:shd w:val="clear" w:color="auto" w:fill="FFFFFF"/>
      <w:spacing w:after="220" w:line="259" w:lineRule="auto"/>
      <w:ind w:firstLine="290"/>
      <w:jc w:val="center"/>
      <w:outlineLvl w:val="0"/>
    </w:pPr>
    <w:rPr>
      <w:rFonts w:asciiTheme="minorHAnsi" w:eastAsiaTheme="minorHAnsi" w:hAnsiTheme="minorHAnsi" w:cstheme="minorBidi"/>
      <w:b/>
      <w:bCs/>
      <w:sz w:val="26"/>
      <w:szCs w:val="26"/>
      <w:lang w:val="en-US" w:eastAsia="en-US"/>
    </w:rPr>
  </w:style>
  <w:style w:type="paragraph" w:styleId="Header">
    <w:name w:val="header"/>
    <w:basedOn w:val="Normal"/>
    <w:link w:val="HeaderChar"/>
    <w:uiPriority w:val="99"/>
    <w:unhideWhenUsed/>
    <w:rsid w:val="001300DF"/>
    <w:pPr>
      <w:tabs>
        <w:tab w:val="center" w:pos="4680"/>
        <w:tab w:val="right" w:pos="9360"/>
      </w:tabs>
    </w:pPr>
  </w:style>
  <w:style w:type="character" w:customStyle="1" w:styleId="HeaderChar">
    <w:name w:val="Header Char"/>
    <w:basedOn w:val="DefaultParagraphFont"/>
    <w:link w:val="Header"/>
    <w:uiPriority w:val="99"/>
    <w:rsid w:val="001300DF"/>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B92222"/>
    <w:rPr>
      <w:rFonts w:ascii="Tahoma" w:hAnsi="Tahoma" w:cs="Tahoma"/>
      <w:sz w:val="16"/>
      <w:szCs w:val="16"/>
    </w:rPr>
  </w:style>
  <w:style w:type="character" w:customStyle="1" w:styleId="BalloonTextChar">
    <w:name w:val="Balloon Text Char"/>
    <w:basedOn w:val="DefaultParagraphFont"/>
    <w:link w:val="BalloonText"/>
    <w:uiPriority w:val="99"/>
    <w:semiHidden/>
    <w:rsid w:val="00B92222"/>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41748">
      <w:bodyDiv w:val="1"/>
      <w:marLeft w:val="0"/>
      <w:marRight w:val="0"/>
      <w:marTop w:val="0"/>
      <w:marBottom w:val="0"/>
      <w:divBdr>
        <w:top w:val="none" w:sz="0" w:space="0" w:color="auto"/>
        <w:left w:val="none" w:sz="0" w:space="0" w:color="auto"/>
        <w:bottom w:val="none" w:sz="0" w:space="0" w:color="auto"/>
        <w:right w:val="none" w:sz="0" w:space="0" w:color="auto"/>
      </w:divBdr>
    </w:div>
    <w:div w:id="19182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2022-05-11T09:16:00Z</cp:lastPrinted>
  <dcterms:created xsi:type="dcterms:W3CDTF">2022-05-11T08:28:00Z</dcterms:created>
  <dcterms:modified xsi:type="dcterms:W3CDTF">2022-05-18T10:38:00Z</dcterms:modified>
</cp:coreProperties>
</file>